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37" w:rsidRDefault="00B72D1D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教育学院外设奖学金申请评分表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（</w:t>
      </w:r>
      <w:r>
        <w:rPr>
          <w:rFonts w:ascii="黑体" w:eastAsia="黑体" w:hAnsi="宋体" w:cs="宋体" w:hint="eastAsia"/>
          <w:b/>
          <w:color w:val="FF0000"/>
          <w:kern w:val="0"/>
          <w:sz w:val="32"/>
          <w:szCs w:val="32"/>
        </w:rPr>
        <w:t>电子稿发送即可</w:t>
      </w:r>
      <w:r w:rsidR="00E074AA">
        <w:rPr>
          <w:rFonts w:ascii="黑体" w:eastAsia="黑体" w:hAnsi="宋体" w:cs="宋体" w:hint="eastAsia"/>
          <w:b/>
          <w:color w:val="FF0000"/>
          <w:kern w:val="0"/>
          <w:sz w:val="32"/>
          <w:szCs w:val="32"/>
        </w:rPr>
        <w:t>，所有奖项采集参考大学</w:t>
      </w:r>
      <w:bookmarkStart w:id="0" w:name="_GoBack"/>
      <w:bookmarkEnd w:id="0"/>
      <w:r w:rsidR="00E074AA">
        <w:rPr>
          <w:rFonts w:ascii="黑体" w:eastAsia="黑体" w:hAnsi="宋体" w:cs="宋体" w:hint="eastAsia"/>
          <w:b/>
          <w:color w:val="FF0000"/>
          <w:kern w:val="0"/>
          <w:sz w:val="32"/>
          <w:szCs w:val="32"/>
        </w:rPr>
        <w:t>入学以来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）</w:t>
      </w:r>
    </w:p>
    <w:p w:rsidR="00CF5E37" w:rsidRDefault="00B72D1D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班级：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  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学号：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          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姓名：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            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联系电话</w:t>
      </w:r>
      <w:r>
        <w:rPr>
          <w:rFonts w:ascii="黑体" w:eastAsia="黑体" w:hAnsi="宋体" w:cs="宋体"/>
          <w:b/>
          <w:color w:val="000000"/>
          <w:kern w:val="0"/>
          <w:szCs w:val="21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</w:t>
      </w:r>
    </w:p>
    <w:tbl>
      <w:tblPr>
        <w:tblW w:w="16535" w:type="dxa"/>
        <w:tblInd w:w="-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065"/>
        <w:gridCol w:w="7363"/>
        <w:gridCol w:w="5087"/>
        <w:gridCol w:w="930"/>
        <w:gridCol w:w="1070"/>
      </w:tblGrid>
      <w:tr w:rsidR="00CF5E37">
        <w:trPr>
          <w:trHeight w:val="412"/>
        </w:trPr>
        <w:tc>
          <w:tcPr>
            <w:tcW w:w="1020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5087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具体情况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</w:rPr>
              <w:t>（格式：时间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</w:rPr>
              <w:t>+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</w:rPr>
              <w:t>奖项名称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</w:rPr>
              <w:t>+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</w:rPr>
              <w:t>奖项等级）</w:t>
            </w:r>
          </w:p>
        </w:tc>
        <w:tc>
          <w:tcPr>
            <w:tcW w:w="930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070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:rsidR="00CF5E37">
        <w:trPr>
          <w:trHeight w:val="545"/>
        </w:trPr>
        <w:tc>
          <w:tcPr>
            <w:tcW w:w="2085" w:type="dxa"/>
            <w:gridSpan w:val="2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学习成绩（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50*GPA/5</w:t>
            </w:r>
          </w:p>
        </w:tc>
        <w:tc>
          <w:tcPr>
            <w:tcW w:w="5087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评奖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学年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平均学分绩点（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  </w:t>
            </w: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c>
          <w:tcPr>
            <w:tcW w:w="1020" w:type="dxa"/>
            <w:vMerge w:val="restart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综合素质（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思想品德（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热爱社会主义祖国，拥护中国共产党的领导（记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道德品质优良，模范遵守校纪校规（记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积极向党组织靠拢，认真参加党校学习，获“优秀党员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荣誉称号（校级记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5087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格式：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获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 w:val="20"/>
              </w:rPr>
              <w:t>015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年校级“优秀党员</w:t>
            </w:r>
            <w:r>
              <w:rPr>
                <w:rFonts w:ascii="宋体" w:hAnsi="宋体" w:cs="宋体"/>
                <w:color w:val="FF0000"/>
                <w:kern w:val="0"/>
                <w:sz w:val="20"/>
              </w:rPr>
              <w:t>”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荣誉称号（记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分）</w:t>
            </w: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c>
          <w:tcPr>
            <w:tcW w:w="1020" w:type="dxa"/>
            <w:vMerge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学业表现（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评奖学年两学期均获得一、二等奖学金（记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评奖学年被评为校“三好学生”（记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5087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格式：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1.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2015-2016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（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）优秀学生二等奖学金，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2015-2016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color w:val="FF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）优秀学生二等奖学金（记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分）；</w:t>
            </w: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rPr>
          <w:trHeight w:val="1694"/>
        </w:trPr>
        <w:tc>
          <w:tcPr>
            <w:tcW w:w="1020" w:type="dxa"/>
            <w:vMerge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创新创业（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在校期间：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以第一、二作者身份发表论文（每篇记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获得校级创新创业类竞赛一、二、三等奖（负责人记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获得校创新创业类立项并结题、困难生实践项目立项并结题、两课思政论文获奖（负责人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第一作者记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人）；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参加职业生涯规划大赛并获奖（校级一、二、三等奖分别记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分，院级一、二、三等奖分别记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参加省级及以上创新创业类竞赛、学科竞赛并获奖（负责人记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获得省级及以上创新创业类立项并结题（负责人记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分，参与者记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5087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多人获奖或者发表文章需标明个人排名，如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2/5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等</w:t>
            </w: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c>
          <w:tcPr>
            <w:tcW w:w="1020" w:type="dxa"/>
            <w:vMerge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社会工作（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在校期间：</w:t>
            </w:r>
          </w:p>
          <w:p w:rsidR="00CF5E37" w:rsidRDefault="00B72D1D">
            <w:pPr>
              <w:pStyle w:val="1"/>
              <w:widowControl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担任学生组织负责人记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分，部门负责人、班干部、党团干部、社团负责人、实习组长、新生班助记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；</w:t>
            </w:r>
          </w:p>
          <w:p w:rsidR="00CF5E37" w:rsidRDefault="00B72D1D">
            <w:pPr>
              <w:pStyle w:val="1"/>
              <w:widowControl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获得校级优秀学生干部、优秀团干、优秀团员等团学荣誉记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分；团学工作个人市级荣誉记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分，省级荣誉记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积极参与社会实践及志愿服务活动，获得个人校级荣誉记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分，获得市级荣誉记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分，获得省级荣誉记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分，院级“十佳志愿者”记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分。</w:t>
            </w:r>
          </w:p>
        </w:tc>
        <w:tc>
          <w:tcPr>
            <w:tcW w:w="5087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c>
          <w:tcPr>
            <w:tcW w:w="1020" w:type="dxa"/>
            <w:vMerge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文体活动（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积极参加文体活动，在校文体活动上个人或者团体排名第一获得校级第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分，院级第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4-8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名记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分；获得省级及以上荣誉，酌情记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4-6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分；同类项目以最高等级加分为准，不累计。</w:t>
            </w:r>
          </w:p>
        </w:tc>
        <w:tc>
          <w:tcPr>
            <w:tcW w:w="5087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c>
          <w:tcPr>
            <w:tcW w:w="1020" w:type="dxa"/>
            <w:vMerge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7363" w:type="dxa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获得国家级个人荣誉，加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分；</w:t>
            </w:r>
          </w:p>
          <w:p w:rsidR="00CF5E37" w:rsidRDefault="00B72D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志愿者等重大特殊经历者，经评审小组审核，酌情加分。</w:t>
            </w:r>
          </w:p>
        </w:tc>
        <w:tc>
          <w:tcPr>
            <w:tcW w:w="5087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CF5E37">
        <w:tc>
          <w:tcPr>
            <w:tcW w:w="14535" w:type="dxa"/>
            <w:gridSpan w:val="4"/>
            <w:vAlign w:val="center"/>
          </w:tcPr>
          <w:p w:rsidR="00CF5E37" w:rsidRDefault="00B72D1D">
            <w:pPr>
              <w:widowControl/>
              <w:adjustRightInd w:val="0"/>
              <w:snapToGrid w:val="0"/>
              <w:spacing w:line="288" w:lineRule="auto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70" w:type="dxa"/>
            <w:vAlign w:val="center"/>
          </w:tcPr>
          <w:p w:rsidR="00CF5E37" w:rsidRDefault="00CF5E3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CF5E37" w:rsidRDefault="00B72D1D">
      <w:pPr>
        <w:widowControl/>
        <w:adjustRightInd w:val="0"/>
        <w:snapToGrid w:val="0"/>
        <w:spacing w:line="336" w:lineRule="auto"/>
        <w:ind w:firstLineChars="200" w:firstLine="402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lastRenderedPageBreak/>
        <w:t>备注：</w:t>
      </w:r>
      <w:r>
        <w:rPr>
          <w:rFonts w:ascii="宋体" w:hAnsi="宋体" w:cs="宋体" w:hint="eastAsia"/>
          <w:b/>
          <w:color w:val="000000"/>
          <w:kern w:val="0"/>
          <w:sz w:val="20"/>
        </w:rPr>
        <w:t>具体情况采集信息以评奖时间段为准，</w:t>
      </w:r>
      <w:r>
        <w:rPr>
          <w:rFonts w:ascii="宋体" w:hAnsi="宋体" w:cs="宋体" w:hint="eastAsia"/>
          <w:b/>
          <w:color w:val="000000"/>
          <w:kern w:val="0"/>
          <w:sz w:val="20"/>
        </w:rPr>
        <w:t>以上情况均需提供佐证材料复印件，并由教育学院学工办负责解释并认证审核。</w:t>
      </w:r>
    </w:p>
    <w:p w:rsidR="00CF5E37" w:rsidRDefault="00B72D1D">
      <w:pPr>
        <w:tabs>
          <w:tab w:val="left" w:pos="8600"/>
        </w:tabs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ab/>
      </w:r>
    </w:p>
    <w:p w:rsidR="00CF5E37" w:rsidRDefault="00B72D1D">
      <w:pPr>
        <w:rPr>
          <w:rFonts w:ascii="黑体" w:eastAsia="黑体" w:hAnsi="宋体" w:cs="宋体"/>
          <w:b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附件材料（各类获奖证书等缩印扫描件）：</w:t>
      </w:r>
    </w:p>
    <w:p w:rsidR="00CF5E37" w:rsidRDefault="00B72D1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pict>
          <v:rect id="_x0000_s1028" style="position:absolute;left:0;text-align:left;margin-left:251.55pt;margin-top:15.85pt;width:188.4pt;height:133.8pt;z-index:251659264;mso-width-relative:page;mso-height-relative:page"/>
        </w:pict>
      </w:r>
      <w:r>
        <w:rPr>
          <w:rFonts w:ascii="仿宋_GB2312" w:eastAsia="仿宋_GB2312"/>
          <w:b/>
          <w:sz w:val="28"/>
          <w:szCs w:val="28"/>
        </w:rPr>
        <w:pict>
          <v:rect id="_x0000_s1029" style="position:absolute;left:0;text-align:left;margin-left:502.95pt;margin-top:15.85pt;width:188.4pt;height:133.8pt;z-index:251660288;mso-width-relative:page;mso-height-relative:page"/>
        </w:pict>
      </w:r>
      <w:r>
        <w:rPr>
          <w:rFonts w:ascii="仿宋_GB2312" w:eastAsia="仿宋_GB2312"/>
          <w:b/>
          <w:sz w:val="28"/>
          <w:szCs w:val="28"/>
        </w:rPr>
        <w:pict>
          <v:rect id="_x0000_s1027" style="position:absolute;left:0;text-align:left;margin-left:-.45pt;margin-top:15.85pt;width:188.4pt;height:133.8pt;z-index:251658240;mso-width-relative:page;mso-height-relative:page"/>
        </w:pict>
      </w:r>
    </w:p>
    <w:p w:rsidR="00CF5E37" w:rsidRDefault="00CF5E37">
      <w:pPr>
        <w:rPr>
          <w:rFonts w:ascii="仿宋_GB2312" w:eastAsia="仿宋_GB2312"/>
          <w:b/>
          <w:sz w:val="28"/>
          <w:szCs w:val="28"/>
        </w:rPr>
      </w:pPr>
    </w:p>
    <w:p w:rsidR="00CF5E37" w:rsidRDefault="00CF5E37">
      <w:pPr>
        <w:rPr>
          <w:rFonts w:ascii="仿宋_GB2312" w:eastAsia="仿宋_GB2312"/>
          <w:b/>
          <w:sz w:val="28"/>
          <w:szCs w:val="28"/>
        </w:rPr>
      </w:pPr>
    </w:p>
    <w:p w:rsidR="00CF5E37" w:rsidRDefault="00CF5E37">
      <w:pPr>
        <w:rPr>
          <w:rFonts w:ascii="仿宋_GB2312" w:eastAsia="仿宋_GB2312"/>
          <w:b/>
          <w:sz w:val="28"/>
          <w:szCs w:val="28"/>
        </w:rPr>
      </w:pPr>
    </w:p>
    <w:p w:rsidR="00CF5E37" w:rsidRDefault="00CF5E37">
      <w:pPr>
        <w:rPr>
          <w:rFonts w:ascii="仿宋_GB2312" w:eastAsia="仿宋_GB2312"/>
          <w:b/>
          <w:sz w:val="28"/>
          <w:szCs w:val="28"/>
        </w:rPr>
      </w:pPr>
    </w:p>
    <w:p w:rsidR="00CF5E37" w:rsidRDefault="00B72D1D">
      <w:pPr>
        <w:spacing w:beforeLines="50" w:before="156" w:afterLines="50" w:after="156"/>
        <w:rPr>
          <w:rFonts w:ascii="宋体" w:hAnsi="宋体" w:cs="宋体"/>
          <w:color w:val="000000"/>
          <w:kern w:val="0"/>
          <w:sz w:val="20"/>
        </w:rPr>
      </w:pP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 w:hint="eastAsia"/>
          <w:b/>
          <w:color w:val="FF0000"/>
          <w:kern w:val="0"/>
          <w:sz w:val="20"/>
        </w:rPr>
        <w:t>2015-2016</w:t>
      </w:r>
      <w:r>
        <w:rPr>
          <w:rFonts w:ascii="宋体" w:hAnsi="宋体" w:cs="宋体" w:hint="eastAsia"/>
          <w:b/>
          <w:color w:val="FF0000"/>
          <w:kern w:val="0"/>
          <w:sz w:val="20"/>
        </w:rPr>
        <w:t>（</w:t>
      </w:r>
      <w:r>
        <w:rPr>
          <w:rFonts w:ascii="宋体" w:hAnsi="宋体" w:cs="宋体" w:hint="eastAsia"/>
          <w:b/>
          <w:color w:val="FF0000"/>
          <w:kern w:val="0"/>
          <w:sz w:val="20"/>
        </w:rPr>
        <w:t>1</w:t>
      </w:r>
      <w:r>
        <w:rPr>
          <w:rFonts w:ascii="宋体" w:hAnsi="宋体" w:cs="宋体" w:hint="eastAsia"/>
          <w:b/>
          <w:color w:val="FF0000"/>
          <w:kern w:val="0"/>
          <w:sz w:val="20"/>
        </w:rPr>
        <w:t>）师范专业二等奖学金（格式）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</w:p>
    <w:p w:rsidR="00CF5E37" w:rsidRDefault="00B72D1D">
      <w:pPr>
        <w:spacing w:beforeLines="50" w:before="156" w:afterLines="50" w:after="156"/>
        <w:rPr>
          <w:rFonts w:ascii="宋体" w:hAnsi="宋体" w:cs="宋体"/>
          <w:sz w:val="20"/>
        </w:rPr>
      </w:pPr>
      <w:r>
        <w:rPr>
          <w:rFonts w:ascii="仿宋_GB2312" w:eastAsia="仿宋_GB2312"/>
          <w:b/>
          <w:sz w:val="28"/>
          <w:szCs w:val="28"/>
        </w:rPr>
        <w:pict>
          <v:rect id="_x0000_s1031" style="position:absolute;left:0;text-align:left;margin-left:251.55pt;margin-top:4.45pt;width:188.4pt;height:133.8pt;z-index:251662336;mso-width-relative:page;mso-height-relative:page"/>
        </w:pict>
      </w:r>
      <w:r>
        <w:rPr>
          <w:rFonts w:ascii="仿宋_GB2312" w:eastAsia="仿宋_GB2312"/>
          <w:b/>
          <w:sz w:val="28"/>
          <w:szCs w:val="28"/>
        </w:rPr>
        <w:pict>
          <v:rect id="_x0000_s1030" style="position:absolute;left:0;text-align:left;margin-left:-.45pt;margin-top:4.45pt;width:188.4pt;height:133.8pt;z-index:251661312;mso-width-relative:page;mso-height-relative:page"/>
        </w:pict>
      </w:r>
      <w:r>
        <w:rPr>
          <w:rFonts w:ascii="仿宋_GB2312" w:eastAsia="仿宋_GB2312"/>
          <w:b/>
          <w:sz w:val="28"/>
          <w:szCs w:val="28"/>
        </w:rPr>
        <w:pict>
          <v:rect id="_x0000_s1032" style="position:absolute;left:0;text-align:left;margin-left:502.95pt;margin-top:4.45pt;width:188.4pt;height:133.8pt;z-index:251663360;mso-width-relative:page;mso-height-relative:page"/>
        </w:pict>
      </w: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B72D1D">
      <w:pPr>
        <w:spacing w:beforeLines="50" w:before="156" w:afterLines="50" w:after="156"/>
        <w:rPr>
          <w:rFonts w:ascii="宋体" w:hAnsi="宋体" w:cs="宋体"/>
          <w:color w:val="000000"/>
          <w:kern w:val="0"/>
          <w:sz w:val="20"/>
        </w:rPr>
      </w:pP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</w:p>
    <w:p w:rsidR="00CF5E37" w:rsidRDefault="00B72D1D">
      <w:pPr>
        <w:spacing w:beforeLines="50" w:before="156" w:afterLines="50" w:after="156"/>
        <w:rPr>
          <w:rFonts w:ascii="宋体" w:hAnsi="宋体" w:cs="宋体"/>
          <w:sz w:val="20"/>
        </w:rPr>
      </w:pPr>
      <w:r>
        <w:rPr>
          <w:rFonts w:ascii="仿宋_GB2312" w:eastAsia="仿宋_GB2312"/>
          <w:b/>
          <w:sz w:val="28"/>
          <w:szCs w:val="28"/>
        </w:rPr>
        <w:pict>
          <v:rect id="_x0000_s1035" style="position:absolute;left:0;text-align:left;margin-left:502.95pt;margin-top:1.45pt;width:188.4pt;height:133.8pt;z-index:251666432;mso-width-relative:page;mso-height-relative:page"/>
        </w:pict>
      </w:r>
      <w:r>
        <w:rPr>
          <w:rFonts w:ascii="仿宋_GB2312" w:eastAsia="仿宋_GB2312"/>
          <w:b/>
          <w:sz w:val="28"/>
          <w:szCs w:val="28"/>
        </w:rPr>
        <w:pict>
          <v:rect id="_x0000_s1034" style="position:absolute;left:0;text-align:left;margin-left:251.55pt;margin-top:1.45pt;width:188.4pt;height:133.8pt;z-index:251665408;mso-width-relative:page;mso-height-relative:page"/>
        </w:pict>
      </w:r>
      <w:r>
        <w:rPr>
          <w:rFonts w:ascii="仿宋_GB2312" w:eastAsia="仿宋_GB2312"/>
          <w:b/>
          <w:sz w:val="28"/>
          <w:szCs w:val="28"/>
        </w:rPr>
        <w:pict>
          <v:rect id="_x0000_s1033" style="position:absolute;left:0;text-align:left;margin-left:-.45pt;margin-top:1.45pt;width:188.4pt;height:133.8pt;z-index:251664384;mso-width-relative:page;mso-height-relative:page"/>
        </w:pict>
      </w: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CF5E37">
      <w:pPr>
        <w:spacing w:beforeLines="50" w:before="156" w:afterLines="50" w:after="156"/>
        <w:rPr>
          <w:rFonts w:ascii="宋体" w:hAnsi="宋体" w:cs="宋体"/>
          <w:sz w:val="20"/>
        </w:rPr>
      </w:pPr>
    </w:p>
    <w:p w:rsidR="00CF5E37" w:rsidRDefault="00B72D1D">
      <w:pPr>
        <w:spacing w:beforeLines="50" w:before="156" w:afterLines="50" w:after="156"/>
        <w:rPr>
          <w:rFonts w:ascii="宋体" w:hAnsi="宋体" w:cs="宋体"/>
          <w:color w:val="000000"/>
          <w:kern w:val="0"/>
          <w:sz w:val="20"/>
        </w:rPr>
      </w:pP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</w:p>
    <w:sectPr w:rsidR="00CF5E37">
      <w:pgSz w:w="16838" w:h="11906" w:orient="landscape"/>
      <w:pgMar w:top="283" w:right="1558" w:bottom="170" w:left="12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D1D" w:rsidRDefault="00B72D1D" w:rsidP="00E074AA">
      <w:r>
        <w:separator/>
      </w:r>
    </w:p>
  </w:endnote>
  <w:endnote w:type="continuationSeparator" w:id="0">
    <w:p w:rsidR="00B72D1D" w:rsidRDefault="00B72D1D" w:rsidP="00E0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D1D" w:rsidRDefault="00B72D1D" w:rsidP="00E074AA">
      <w:r>
        <w:separator/>
      </w:r>
    </w:p>
  </w:footnote>
  <w:footnote w:type="continuationSeparator" w:id="0">
    <w:p w:rsidR="00B72D1D" w:rsidRDefault="00B72D1D" w:rsidP="00E0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A0B35"/>
    <w:multiLevelType w:val="multilevel"/>
    <w:tmpl w:val="4C8A0B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5D2"/>
    <w:rsid w:val="00007226"/>
    <w:rsid w:val="00040C16"/>
    <w:rsid w:val="000E6102"/>
    <w:rsid w:val="005846A3"/>
    <w:rsid w:val="006A75FF"/>
    <w:rsid w:val="00704441"/>
    <w:rsid w:val="00766E1F"/>
    <w:rsid w:val="00B72D1D"/>
    <w:rsid w:val="00CD07BF"/>
    <w:rsid w:val="00CF5CF1"/>
    <w:rsid w:val="00CF5E37"/>
    <w:rsid w:val="00E074AA"/>
    <w:rsid w:val="00E7569C"/>
    <w:rsid w:val="00EB05D2"/>
    <w:rsid w:val="00ED201F"/>
    <w:rsid w:val="155F708D"/>
    <w:rsid w:val="15D932CF"/>
    <w:rsid w:val="18AC117A"/>
    <w:rsid w:val="308C2AAA"/>
    <w:rsid w:val="333B3234"/>
    <w:rsid w:val="5EEF09BC"/>
    <w:rsid w:val="6B693FFC"/>
    <w:rsid w:val="7553477E"/>
    <w:rsid w:val="75993DBB"/>
    <w:rsid w:val="77F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C515A0"/>
  <w15:docId w15:val="{B7CDEB4E-281E-455A-8D70-5CE4D869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7"/>
    <customShpInfo spid="_x0000_s1031"/>
    <customShpInfo spid="_x0000_s1030"/>
    <customShpInfo spid="_x0000_s1032"/>
    <customShpInfo spid="_x0000_s1035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Company>Sky123.Org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南塞</cp:lastModifiedBy>
  <cp:revision>20</cp:revision>
  <dcterms:created xsi:type="dcterms:W3CDTF">2014-10-11T22:07:00Z</dcterms:created>
  <dcterms:modified xsi:type="dcterms:W3CDTF">2019-03-12T04:25:00Z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