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B4" w:rsidRPr="00B85DB4" w:rsidRDefault="00B85DB4" w:rsidP="00B85DB4">
      <w:pPr>
        <w:widowControl/>
        <w:shd w:val="clear" w:color="auto" w:fill="FFFFFF"/>
        <w:spacing w:after="225"/>
        <w:jc w:val="center"/>
        <w:outlineLvl w:val="1"/>
        <w:rPr>
          <w:rFonts w:ascii="微软雅黑" w:eastAsia="微软雅黑" w:hAnsi="微软雅黑" w:cs="宋体"/>
          <w:kern w:val="36"/>
          <w:sz w:val="30"/>
          <w:szCs w:val="30"/>
        </w:rPr>
      </w:pPr>
      <w:r w:rsidRPr="00B85DB4">
        <w:rPr>
          <w:rFonts w:ascii="微软雅黑" w:eastAsia="微软雅黑" w:hAnsi="微软雅黑" w:cs="宋体" w:hint="eastAsia"/>
          <w:kern w:val="36"/>
          <w:sz w:val="30"/>
          <w:szCs w:val="30"/>
        </w:rPr>
        <w:t>关于做好2019年浙江省哲学社会科学规划 “涉台研究”专项课题申报工作的通知</w:t>
      </w:r>
    </w:p>
    <w:p w:rsidR="00B85DB4" w:rsidRPr="00B85DB4" w:rsidRDefault="00B85DB4" w:rsidP="00B85DB4">
      <w:pPr>
        <w:widowControl/>
        <w:shd w:val="clear" w:color="auto" w:fill="FFFFFF"/>
        <w:jc w:val="center"/>
        <w:rPr>
          <w:rFonts w:ascii="微软雅黑" w:eastAsia="微软雅黑" w:hAnsi="微软雅黑" w:cs="宋体" w:hint="eastAsia"/>
          <w:kern w:val="0"/>
          <w:sz w:val="24"/>
          <w:szCs w:val="24"/>
        </w:rPr>
      </w:pPr>
      <w:r w:rsidRPr="00B85DB4">
        <w:rPr>
          <w:rFonts w:ascii="微软雅黑" w:eastAsia="微软雅黑" w:hAnsi="微软雅黑" w:cs="宋体" w:hint="eastAsia"/>
          <w:color w:val="666666"/>
          <w:kern w:val="0"/>
          <w:sz w:val="24"/>
          <w:szCs w:val="24"/>
        </w:rPr>
        <w:t xml:space="preserve">发布时间： 2019-05-10 10:25:14 </w:t>
      </w:r>
    </w:p>
    <w:p w:rsidR="00B85DB4" w:rsidRPr="00B85DB4" w:rsidRDefault="00B85DB4" w:rsidP="00B85DB4">
      <w:pPr>
        <w:widowControl/>
        <w:shd w:val="clear" w:color="auto" w:fill="FFFFFF"/>
        <w:spacing w:before="100" w:beforeAutospacing="1" w:after="100" w:afterAutospacing="1" w:line="720" w:lineRule="atLeast"/>
        <w:jc w:val="center"/>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浙社规办〔2019〕8号</w:t>
      </w:r>
    </w:p>
    <w:p w:rsidR="00B85DB4" w:rsidRPr="00B85DB4" w:rsidRDefault="00B85DB4" w:rsidP="00B85DB4">
      <w:pPr>
        <w:widowControl/>
        <w:shd w:val="clear" w:color="auto" w:fill="FFFFFF"/>
        <w:spacing w:before="100" w:beforeAutospacing="1" w:after="100" w:afterAutospacing="1" w:line="720" w:lineRule="atLeast"/>
        <w:rPr>
          <w:rFonts w:ascii="微软雅黑" w:eastAsia="微软雅黑" w:hAnsi="微软雅黑" w:cs="宋体" w:hint="eastAsia"/>
          <w:kern w:val="0"/>
          <w:szCs w:val="21"/>
        </w:rPr>
      </w:pPr>
    </w:p>
    <w:p w:rsidR="00B85DB4" w:rsidRPr="00B85DB4" w:rsidRDefault="00B85DB4" w:rsidP="00B85DB4">
      <w:pPr>
        <w:widowControl/>
        <w:shd w:val="clear" w:color="auto" w:fill="FFFFFF"/>
        <w:spacing w:before="100" w:beforeAutospacing="1" w:after="100" w:afterAutospacing="1" w:line="720" w:lineRule="atLeast"/>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各有关单位：</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2019年浙江省社会科学界联合会和浙江省人民政府台湾事务办公室联合开展的“涉台研究”专项课题申报工作即日开始。现将有关事项通知如下：</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b/>
          <w:bCs/>
          <w:kern w:val="0"/>
          <w:sz w:val="24"/>
          <w:szCs w:val="24"/>
        </w:rPr>
        <w:t>一、课题选题</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1.习近平总书记关于对台工作的重要论述研究</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2.探索“两制”台湾方案、推进祖国和平统一研究</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3.当前台湾社情民意发展动向研究</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4.2020年台湾“两项选举”分析</w:t>
      </w:r>
      <w:proofErr w:type="gramStart"/>
      <w:r w:rsidRPr="00B85DB4">
        <w:rPr>
          <w:rFonts w:ascii="微软雅黑" w:eastAsia="微软雅黑" w:hAnsi="微软雅黑" w:cs="宋体" w:hint="eastAsia"/>
          <w:kern w:val="0"/>
          <w:sz w:val="24"/>
          <w:szCs w:val="24"/>
        </w:rPr>
        <w:t>研</w:t>
      </w:r>
      <w:proofErr w:type="gramEnd"/>
      <w:r w:rsidRPr="00B85DB4">
        <w:rPr>
          <w:rFonts w:ascii="微软雅黑" w:eastAsia="微软雅黑" w:hAnsi="微软雅黑" w:cs="宋体" w:hint="eastAsia"/>
          <w:kern w:val="0"/>
          <w:sz w:val="24"/>
          <w:szCs w:val="24"/>
        </w:rPr>
        <w:t>判</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5.</w:t>
      </w:r>
      <w:proofErr w:type="gramStart"/>
      <w:r w:rsidRPr="00B85DB4">
        <w:rPr>
          <w:rFonts w:ascii="微软雅黑" w:eastAsia="微软雅黑" w:hAnsi="微软雅黑" w:cs="宋体" w:hint="eastAsia"/>
          <w:kern w:val="0"/>
          <w:sz w:val="24"/>
          <w:szCs w:val="24"/>
        </w:rPr>
        <w:t>深化浙台两地</w:t>
      </w:r>
      <w:proofErr w:type="gramEnd"/>
      <w:r w:rsidRPr="00B85DB4">
        <w:rPr>
          <w:rFonts w:ascii="微软雅黑" w:eastAsia="微软雅黑" w:hAnsi="微软雅黑" w:cs="宋体" w:hint="eastAsia"/>
          <w:kern w:val="0"/>
          <w:sz w:val="24"/>
          <w:szCs w:val="24"/>
        </w:rPr>
        <w:t>经济社会融合发展和加强台胞居住证使用管理研究</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6.浙江惠台“76条实施意见”贯彻落实和惠台政策储备研究</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lastRenderedPageBreak/>
        <w:t>7.突出地方特色优势，</w:t>
      </w:r>
      <w:proofErr w:type="gramStart"/>
      <w:r w:rsidRPr="00B85DB4">
        <w:rPr>
          <w:rFonts w:ascii="微软雅黑" w:eastAsia="微软雅黑" w:hAnsi="微软雅黑" w:cs="宋体" w:hint="eastAsia"/>
          <w:kern w:val="0"/>
          <w:sz w:val="24"/>
          <w:szCs w:val="24"/>
        </w:rPr>
        <w:t>加强浙台民间</w:t>
      </w:r>
      <w:proofErr w:type="gramEnd"/>
      <w:r w:rsidRPr="00B85DB4">
        <w:rPr>
          <w:rFonts w:ascii="微软雅黑" w:eastAsia="微软雅黑" w:hAnsi="微软雅黑" w:cs="宋体" w:hint="eastAsia"/>
          <w:kern w:val="0"/>
          <w:sz w:val="24"/>
          <w:szCs w:val="24"/>
        </w:rPr>
        <w:t>、基层和青年交流研究</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b/>
          <w:bCs/>
          <w:kern w:val="0"/>
          <w:sz w:val="24"/>
          <w:szCs w:val="24"/>
        </w:rPr>
        <w:t>二、立项及成果要求</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最终成果形式为研究报告及4000字左右的成果要报，原则上每个选题立1项。省社科规划办组织专家评审，评审通过者，立项为省规划一般课题。</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b/>
          <w:bCs/>
          <w:kern w:val="0"/>
          <w:sz w:val="24"/>
          <w:szCs w:val="24"/>
        </w:rPr>
        <w:t>三、资助经费</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资助经费每项15000元，由浙江省人民政府台湾事务办公室拨付。</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b/>
          <w:bCs/>
          <w:kern w:val="0"/>
          <w:sz w:val="24"/>
          <w:szCs w:val="24"/>
        </w:rPr>
        <w:t>四、申报材料</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申报者需提交《成果申报基本信息表》（一式1份），研究报告和成果要报（一式10份）；所在单位科研处需提供本单位的《申报汇总表》一份(</w:t>
      </w:r>
      <w:proofErr w:type="gramStart"/>
      <w:r w:rsidRPr="00B85DB4">
        <w:rPr>
          <w:rFonts w:ascii="微软雅黑" w:eastAsia="微软雅黑" w:hAnsi="微软雅黑" w:cs="宋体" w:hint="eastAsia"/>
          <w:kern w:val="0"/>
          <w:sz w:val="24"/>
          <w:szCs w:val="24"/>
        </w:rPr>
        <w:t>附电子</w:t>
      </w:r>
      <w:proofErr w:type="gramEnd"/>
      <w:r w:rsidRPr="00B85DB4">
        <w:rPr>
          <w:rFonts w:ascii="微软雅黑" w:eastAsia="微软雅黑" w:hAnsi="微软雅黑" w:cs="宋体" w:hint="eastAsia"/>
          <w:kern w:val="0"/>
          <w:sz w:val="24"/>
          <w:szCs w:val="24"/>
        </w:rPr>
        <w:t>文档)。截止时间为2019年10月20日。</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联 系 人：叶德清  </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联系电话：0571-87053195</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通讯地址：杭州环城西路33-2号省计算机研究所大楼A701室。</w:t>
      </w: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附件：成果申报基本信息表</w:t>
      </w:r>
    </w:p>
    <w:p w:rsidR="00B85DB4" w:rsidRPr="00B85DB4" w:rsidRDefault="00B85DB4" w:rsidP="00B85DB4">
      <w:pPr>
        <w:widowControl/>
        <w:shd w:val="clear" w:color="auto" w:fill="FFFFFF"/>
        <w:spacing w:before="100" w:beforeAutospacing="1" w:after="100" w:afterAutospacing="1" w:line="720" w:lineRule="atLeast"/>
        <w:ind w:firstLine="480"/>
        <w:jc w:val="left"/>
        <w:rPr>
          <w:rFonts w:ascii="微软雅黑" w:eastAsia="微软雅黑" w:hAnsi="微软雅黑" w:cs="宋体" w:hint="eastAsia"/>
          <w:kern w:val="0"/>
          <w:szCs w:val="21"/>
        </w:rPr>
      </w:pPr>
      <w:r w:rsidRPr="00B85DB4">
        <w:rPr>
          <w:rFonts w:ascii="微软雅黑" w:eastAsia="微软雅黑" w:hAnsi="微软雅黑" w:cs="宋体"/>
          <w:noProof/>
          <w:kern w:val="0"/>
          <w:szCs w:val="21"/>
        </w:rPr>
        <w:drawing>
          <wp:inline distT="0" distB="0" distL="0" distR="0" wp14:anchorId="4D58001E" wp14:editId="440957FD">
            <wp:extent cx="152400" cy="152400"/>
            <wp:effectExtent l="0" t="0" r="0" b="0"/>
            <wp:docPr id="1" name="图片 1" descr="http://www.zjskw.gov.cn/thirdparty/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jskw.gov.cn/thirdparty/ueditor/dialogs/attachment/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B85DB4">
          <w:rPr>
            <w:rFonts w:ascii="微软雅黑" w:eastAsia="微软雅黑" w:hAnsi="微软雅黑" w:cs="宋体" w:hint="eastAsia"/>
            <w:color w:val="333333"/>
            <w:kern w:val="0"/>
            <w:sz w:val="24"/>
            <w:szCs w:val="24"/>
            <w:u w:val="single"/>
          </w:rPr>
          <w:t>成果申报信息表.</w:t>
        </w:r>
        <w:proofErr w:type="gramStart"/>
        <w:r w:rsidRPr="00B85DB4">
          <w:rPr>
            <w:rFonts w:ascii="微软雅黑" w:eastAsia="微软雅黑" w:hAnsi="微软雅黑" w:cs="宋体" w:hint="eastAsia"/>
            <w:color w:val="333333"/>
            <w:kern w:val="0"/>
            <w:sz w:val="24"/>
            <w:szCs w:val="24"/>
            <w:u w:val="single"/>
          </w:rPr>
          <w:t>docx</w:t>
        </w:r>
        <w:proofErr w:type="gramEnd"/>
      </w:hyperlink>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p>
    <w:p w:rsidR="00B85DB4" w:rsidRPr="00B85DB4" w:rsidRDefault="00B85DB4" w:rsidP="00B85DB4">
      <w:pPr>
        <w:widowControl/>
        <w:shd w:val="clear" w:color="auto" w:fill="FFFFFF"/>
        <w:spacing w:before="100" w:beforeAutospacing="1" w:after="100" w:afterAutospacing="1" w:line="720" w:lineRule="atLeast"/>
        <w:ind w:firstLine="480"/>
        <w:rPr>
          <w:rFonts w:ascii="微软雅黑" w:eastAsia="微软雅黑" w:hAnsi="微软雅黑" w:cs="宋体" w:hint="eastAsia"/>
          <w:kern w:val="0"/>
          <w:szCs w:val="21"/>
        </w:rPr>
      </w:pPr>
    </w:p>
    <w:p w:rsidR="00B85DB4" w:rsidRPr="00B85DB4" w:rsidRDefault="00B85DB4" w:rsidP="00B85DB4">
      <w:pPr>
        <w:widowControl/>
        <w:shd w:val="clear" w:color="auto" w:fill="FFFFFF"/>
        <w:spacing w:before="100" w:beforeAutospacing="1" w:after="100" w:afterAutospacing="1" w:line="720" w:lineRule="atLeast"/>
        <w:ind w:firstLine="480"/>
        <w:jc w:val="right"/>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                浙江省哲学社会科学发展规划领导小组办公室    </w:t>
      </w:r>
    </w:p>
    <w:p w:rsidR="00B85DB4" w:rsidRPr="00B85DB4" w:rsidRDefault="00B85DB4" w:rsidP="00B85DB4">
      <w:pPr>
        <w:widowControl/>
        <w:shd w:val="clear" w:color="auto" w:fill="FFFFFF"/>
        <w:spacing w:before="100" w:beforeAutospacing="1" w:after="100" w:afterAutospacing="1" w:line="720" w:lineRule="atLeast"/>
        <w:ind w:firstLine="480"/>
        <w:jc w:val="right"/>
        <w:rPr>
          <w:rFonts w:ascii="微软雅黑" w:eastAsia="微软雅黑" w:hAnsi="微软雅黑" w:cs="宋体" w:hint="eastAsia"/>
          <w:kern w:val="0"/>
          <w:szCs w:val="21"/>
        </w:rPr>
      </w:pPr>
      <w:r w:rsidRPr="00B85DB4">
        <w:rPr>
          <w:rFonts w:ascii="微软雅黑" w:eastAsia="微软雅黑" w:hAnsi="微软雅黑" w:cs="宋体" w:hint="eastAsia"/>
          <w:kern w:val="0"/>
          <w:sz w:val="24"/>
          <w:szCs w:val="24"/>
        </w:rPr>
        <w:t>                            2019年5月9日                       </w:t>
      </w:r>
    </w:p>
    <w:p w:rsidR="007E05B0" w:rsidRDefault="007E05B0">
      <w:bookmarkStart w:id="0" w:name="_GoBack"/>
      <w:bookmarkEnd w:id="0"/>
    </w:p>
    <w:sectPr w:rsidR="007E05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B4" w:rsidRDefault="00B85DB4" w:rsidP="00B85DB4">
      <w:r>
        <w:separator/>
      </w:r>
    </w:p>
  </w:endnote>
  <w:endnote w:type="continuationSeparator" w:id="0">
    <w:p w:rsidR="00B85DB4" w:rsidRDefault="00B85DB4" w:rsidP="00B8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B4" w:rsidRDefault="00B85DB4" w:rsidP="00B85DB4">
      <w:r>
        <w:separator/>
      </w:r>
    </w:p>
  </w:footnote>
  <w:footnote w:type="continuationSeparator" w:id="0">
    <w:p w:rsidR="00B85DB4" w:rsidRDefault="00B85DB4" w:rsidP="00B85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D3"/>
    <w:rsid w:val="007E05B0"/>
    <w:rsid w:val="00867DD3"/>
    <w:rsid w:val="00B85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DB4"/>
    <w:rPr>
      <w:sz w:val="18"/>
      <w:szCs w:val="18"/>
    </w:rPr>
  </w:style>
  <w:style w:type="paragraph" w:styleId="a4">
    <w:name w:val="footer"/>
    <w:basedOn w:val="a"/>
    <w:link w:val="Char0"/>
    <w:uiPriority w:val="99"/>
    <w:unhideWhenUsed/>
    <w:rsid w:val="00B85DB4"/>
    <w:pPr>
      <w:tabs>
        <w:tab w:val="center" w:pos="4153"/>
        <w:tab w:val="right" w:pos="8306"/>
      </w:tabs>
      <w:snapToGrid w:val="0"/>
      <w:jc w:val="left"/>
    </w:pPr>
    <w:rPr>
      <w:sz w:val="18"/>
      <w:szCs w:val="18"/>
    </w:rPr>
  </w:style>
  <w:style w:type="character" w:customStyle="1" w:styleId="Char0">
    <w:name w:val="页脚 Char"/>
    <w:basedOn w:val="a0"/>
    <w:link w:val="a4"/>
    <w:uiPriority w:val="99"/>
    <w:rsid w:val="00B85DB4"/>
    <w:rPr>
      <w:sz w:val="18"/>
      <w:szCs w:val="18"/>
    </w:rPr>
  </w:style>
  <w:style w:type="paragraph" w:styleId="a5">
    <w:name w:val="Balloon Text"/>
    <w:basedOn w:val="a"/>
    <w:link w:val="Char1"/>
    <w:uiPriority w:val="99"/>
    <w:semiHidden/>
    <w:unhideWhenUsed/>
    <w:rsid w:val="00B85DB4"/>
    <w:rPr>
      <w:sz w:val="18"/>
      <w:szCs w:val="18"/>
    </w:rPr>
  </w:style>
  <w:style w:type="character" w:customStyle="1" w:styleId="Char1">
    <w:name w:val="批注框文本 Char"/>
    <w:basedOn w:val="a0"/>
    <w:link w:val="a5"/>
    <w:uiPriority w:val="99"/>
    <w:semiHidden/>
    <w:rsid w:val="00B85D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DB4"/>
    <w:rPr>
      <w:sz w:val="18"/>
      <w:szCs w:val="18"/>
    </w:rPr>
  </w:style>
  <w:style w:type="paragraph" w:styleId="a4">
    <w:name w:val="footer"/>
    <w:basedOn w:val="a"/>
    <w:link w:val="Char0"/>
    <w:uiPriority w:val="99"/>
    <w:unhideWhenUsed/>
    <w:rsid w:val="00B85DB4"/>
    <w:pPr>
      <w:tabs>
        <w:tab w:val="center" w:pos="4153"/>
        <w:tab w:val="right" w:pos="8306"/>
      </w:tabs>
      <w:snapToGrid w:val="0"/>
      <w:jc w:val="left"/>
    </w:pPr>
    <w:rPr>
      <w:sz w:val="18"/>
      <w:szCs w:val="18"/>
    </w:rPr>
  </w:style>
  <w:style w:type="character" w:customStyle="1" w:styleId="Char0">
    <w:name w:val="页脚 Char"/>
    <w:basedOn w:val="a0"/>
    <w:link w:val="a4"/>
    <w:uiPriority w:val="99"/>
    <w:rsid w:val="00B85DB4"/>
    <w:rPr>
      <w:sz w:val="18"/>
      <w:szCs w:val="18"/>
    </w:rPr>
  </w:style>
  <w:style w:type="paragraph" w:styleId="a5">
    <w:name w:val="Balloon Text"/>
    <w:basedOn w:val="a"/>
    <w:link w:val="Char1"/>
    <w:uiPriority w:val="99"/>
    <w:semiHidden/>
    <w:unhideWhenUsed/>
    <w:rsid w:val="00B85DB4"/>
    <w:rPr>
      <w:sz w:val="18"/>
      <w:szCs w:val="18"/>
    </w:rPr>
  </w:style>
  <w:style w:type="character" w:customStyle="1" w:styleId="Char1">
    <w:name w:val="批注框文本 Char"/>
    <w:basedOn w:val="a0"/>
    <w:link w:val="a5"/>
    <w:uiPriority w:val="99"/>
    <w:semiHidden/>
    <w:rsid w:val="00B85D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05922">
      <w:bodyDiv w:val="1"/>
      <w:marLeft w:val="0"/>
      <w:marRight w:val="0"/>
      <w:marTop w:val="0"/>
      <w:marBottom w:val="0"/>
      <w:divBdr>
        <w:top w:val="none" w:sz="0" w:space="0" w:color="auto"/>
        <w:left w:val="none" w:sz="0" w:space="0" w:color="auto"/>
        <w:bottom w:val="none" w:sz="0" w:space="0" w:color="auto"/>
        <w:right w:val="none" w:sz="0" w:space="0" w:color="auto"/>
      </w:divBdr>
      <w:divsChild>
        <w:div w:id="1637875725">
          <w:marLeft w:val="0"/>
          <w:marRight w:val="0"/>
          <w:marTop w:val="300"/>
          <w:marBottom w:val="300"/>
          <w:divBdr>
            <w:top w:val="none" w:sz="0" w:space="0" w:color="auto"/>
            <w:left w:val="none" w:sz="0" w:space="0" w:color="auto"/>
            <w:bottom w:val="none" w:sz="0" w:space="0" w:color="auto"/>
            <w:right w:val="none" w:sz="0" w:space="0" w:color="auto"/>
          </w:divBdr>
          <w:divsChild>
            <w:div w:id="1206600998">
              <w:marLeft w:val="0"/>
              <w:marRight w:val="0"/>
              <w:marTop w:val="0"/>
              <w:marBottom w:val="0"/>
              <w:divBdr>
                <w:top w:val="none" w:sz="0" w:space="0" w:color="auto"/>
                <w:left w:val="none" w:sz="0" w:space="0" w:color="auto"/>
                <w:bottom w:val="none" w:sz="0" w:space="0" w:color="auto"/>
                <w:right w:val="none" w:sz="0" w:space="0" w:color="auto"/>
              </w:divBdr>
              <w:divsChild>
                <w:div w:id="20991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kw.gov.cn/u/cms/www/201905/10102410vvmp.docx"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Words>
  <Characters>694</Characters>
  <Application>Microsoft Office Word</Application>
  <DocSecurity>0</DocSecurity>
  <Lines>5</Lines>
  <Paragraphs>1</Paragraphs>
  <ScaleCrop>false</ScaleCrop>
  <Company>微软中国</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2019-05-10T07:48:00Z</dcterms:created>
  <dcterms:modified xsi:type="dcterms:W3CDTF">2019-05-10T07:48:00Z</dcterms:modified>
</cp:coreProperties>
</file>