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F8AB" w14:textId="77777777" w:rsidR="00092D79" w:rsidRDefault="00092D79" w:rsidP="00092D79">
      <w:pPr>
        <w:pStyle w:val="textalign-center"/>
        <w:spacing w:before="0" w:beforeAutospacing="0" w:after="0" w:afterAutospacing="0" w:line="560" w:lineRule="exact"/>
        <w:jc w:val="center"/>
        <w:rPr>
          <w:rStyle w:val="a3"/>
          <w:rFonts w:ascii="方正小标宋简体" w:eastAsia="方正小标宋简体" w:hAnsi="黑体"/>
          <w:b w:val="0"/>
          <w:bCs w:val="0"/>
          <w:color w:val="262626"/>
          <w:sz w:val="36"/>
          <w:szCs w:val="36"/>
        </w:rPr>
      </w:pPr>
      <w:r w:rsidRPr="00092D79">
        <w:rPr>
          <w:rStyle w:val="a3"/>
          <w:rFonts w:ascii="方正小标宋简体" w:eastAsia="方正小标宋简体" w:hAnsi="黑体" w:hint="eastAsia"/>
          <w:b w:val="0"/>
          <w:bCs w:val="0"/>
          <w:color w:val="262626"/>
          <w:sz w:val="36"/>
          <w:szCs w:val="36"/>
        </w:rPr>
        <w:t>习近平在省部级主要领导干部“学习习近平总书记重要讲话精神，迎接党的二十大”专题研讨班上</w:t>
      </w:r>
    </w:p>
    <w:p w14:paraId="365F8379" w14:textId="03D955DF" w:rsidR="00092D79" w:rsidRPr="00092D79" w:rsidRDefault="00092D79" w:rsidP="00092D79">
      <w:pPr>
        <w:pStyle w:val="textalign-center"/>
        <w:spacing w:before="0" w:beforeAutospacing="0" w:after="0" w:afterAutospacing="0" w:line="560" w:lineRule="exact"/>
        <w:jc w:val="center"/>
        <w:rPr>
          <w:rStyle w:val="a3"/>
          <w:rFonts w:ascii="方正小标宋简体" w:eastAsia="方正小标宋简体" w:hAnsi="黑体"/>
          <w:b w:val="0"/>
          <w:bCs w:val="0"/>
          <w:color w:val="262626"/>
          <w:sz w:val="36"/>
          <w:szCs w:val="36"/>
        </w:rPr>
      </w:pPr>
      <w:r w:rsidRPr="00092D79">
        <w:rPr>
          <w:rStyle w:val="a3"/>
          <w:rFonts w:ascii="方正小标宋简体" w:eastAsia="方正小标宋简体" w:hAnsi="黑体" w:hint="eastAsia"/>
          <w:b w:val="0"/>
          <w:bCs w:val="0"/>
          <w:color w:val="262626"/>
          <w:sz w:val="36"/>
          <w:szCs w:val="36"/>
        </w:rPr>
        <w:t>发表重要讲话强调</w:t>
      </w:r>
    </w:p>
    <w:p w14:paraId="236ECAF8" w14:textId="77777777" w:rsidR="00092D79" w:rsidRDefault="00092D79" w:rsidP="00092D79">
      <w:pPr>
        <w:pStyle w:val="textalign-center"/>
        <w:spacing w:before="0" w:beforeAutospacing="0" w:after="0" w:afterAutospacing="0" w:line="560" w:lineRule="exact"/>
        <w:jc w:val="center"/>
        <w:rPr>
          <w:rStyle w:val="a3"/>
          <w:rFonts w:ascii="方正小标宋简体" w:eastAsia="方正小标宋简体" w:hAnsi="黑体"/>
          <w:b w:val="0"/>
          <w:bCs w:val="0"/>
          <w:color w:val="262626"/>
          <w:sz w:val="36"/>
          <w:szCs w:val="36"/>
        </w:rPr>
      </w:pPr>
      <w:r w:rsidRPr="00092D79">
        <w:rPr>
          <w:rStyle w:val="a3"/>
          <w:rFonts w:ascii="方正小标宋简体" w:eastAsia="方正小标宋简体" w:hAnsi="黑体" w:hint="eastAsia"/>
          <w:b w:val="0"/>
          <w:bCs w:val="0"/>
          <w:color w:val="262626"/>
          <w:sz w:val="36"/>
          <w:szCs w:val="36"/>
        </w:rPr>
        <w:t xml:space="preserve">高举中国特色社会主义伟大旗帜 </w:t>
      </w:r>
    </w:p>
    <w:p w14:paraId="09437833" w14:textId="36B39BDA" w:rsidR="00092D79" w:rsidRPr="00092D79" w:rsidRDefault="00092D79" w:rsidP="00092D79">
      <w:pPr>
        <w:pStyle w:val="textalign-center"/>
        <w:spacing w:before="0" w:beforeAutospacing="0" w:after="0" w:afterAutospacing="0" w:line="560" w:lineRule="exact"/>
        <w:jc w:val="center"/>
        <w:rPr>
          <w:rFonts w:ascii="方正小标宋简体" w:eastAsia="方正小标宋简体" w:hAnsi="黑体" w:hint="eastAsia"/>
          <w:b/>
          <w:bCs/>
          <w:color w:val="262626"/>
          <w:sz w:val="36"/>
          <w:szCs w:val="36"/>
        </w:rPr>
      </w:pPr>
      <w:r w:rsidRPr="00092D79">
        <w:rPr>
          <w:rStyle w:val="a3"/>
          <w:rFonts w:ascii="方正小标宋简体" w:eastAsia="方正小标宋简体" w:hAnsi="黑体" w:hint="eastAsia"/>
          <w:b w:val="0"/>
          <w:bCs w:val="0"/>
          <w:color w:val="262626"/>
          <w:sz w:val="36"/>
          <w:szCs w:val="36"/>
        </w:rPr>
        <w:t>奋力谱写全面建设社会主义现代化国家崭新篇章</w:t>
      </w:r>
    </w:p>
    <w:p w14:paraId="34432A43" w14:textId="04C2D0EB" w:rsidR="005824E0" w:rsidRPr="00092D79" w:rsidRDefault="005824E0" w:rsidP="00092D79">
      <w:pPr>
        <w:spacing w:line="560" w:lineRule="exact"/>
        <w:ind w:firstLineChars="200" w:firstLine="640"/>
        <w:rPr>
          <w:rFonts w:ascii="仿宋" w:eastAsia="仿宋" w:hAnsi="仿宋"/>
          <w:sz w:val="32"/>
          <w:szCs w:val="32"/>
        </w:rPr>
      </w:pPr>
    </w:p>
    <w:p w14:paraId="40D58A95" w14:textId="58155404" w:rsidR="00092D79" w:rsidRPr="00092D79" w:rsidRDefault="00092D79" w:rsidP="00092D79">
      <w:pPr>
        <w:spacing w:line="560" w:lineRule="exact"/>
        <w:ind w:firstLineChars="200" w:firstLine="640"/>
        <w:rPr>
          <w:rFonts w:ascii="仿宋" w:eastAsia="仿宋" w:hAnsi="仿宋"/>
          <w:color w:val="262626"/>
          <w:sz w:val="32"/>
          <w:szCs w:val="32"/>
        </w:rPr>
      </w:pPr>
      <w:r w:rsidRPr="00092D79">
        <w:rPr>
          <w:rFonts w:ascii="仿宋" w:eastAsia="仿宋" w:hAnsi="仿宋" w:hint="eastAsia"/>
          <w:color w:val="262626"/>
          <w:sz w:val="32"/>
          <w:szCs w:val="32"/>
        </w:rPr>
        <w:t>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w:t>
      </w:r>
      <w:proofErr w:type="gramStart"/>
      <w:r w:rsidRPr="00092D79">
        <w:rPr>
          <w:rFonts w:ascii="仿宋" w:eastAsia="仿宋" w:hAnsi="仿宋" w:hint="eastAsia"/>
          <w:color w:val="262626"/>
          <w:sz w:val="32"/>
          <w:szCs w:val="32"/>
        </w:rPr>
        <w:t>化最新</w:t>
      </w:r>
      <w:proofErr w:type="gramEnd"/>
      <w:r w:rsidRPr="00092D79">
        <w:rPr>
          <w:rFonts w:ascii="仿宋" w:eastAsia="仿宋" w:hAnsi="仿宋" w:hint="eastAsia"/>
          <w:color w:val="262626"/>
          <w:sz w:val="32"/>
          <w:szCs w:val="32"/>
        </w:rPr>
        <w:t>成果为指导，坚定中国特色社会主义道路自信、理论自信、制度自信、文化自信，坚定不移推进中华民族伟大复兴历史进程。我们要牢牢把握新时代新</w:t>
      </w:r>
      <w:proofErr w:type="gramStart"/>
      <w:r w:rsidRPr="00092D79">
        <w:rPr>
          <w:rFonts w:ascii="仿宋" w:eastAsia="仿宋" w:hAnsi="仿宋" w:hint="eastAsia"/>
          <w:color w:val="262626"/>
          <w:sz w:val="32"/>
          <w:szCs w:val="32"/>
        </w:rPr>
        <w:t>征程党</w:t>
      </w:r>
      <w:proofErr w:type="gramEnd"/>
      <w:r w:rsidRPr="00092D79">
        <w:rPr>
          <w:rFonts w:ascii="仿宋" w:eastAsia="仿宋" w:hAnsi="仿宋" w:hint="eastAsia"/>
          <w:color w:val="262626"/>
          <w:sz w:val="32"/>
          <w:szCs w:val="32"/>
        </w:rPr>
        <w:t>的中心任务，提出新的思路、新的战略、新的举措，继续统筹推进“五位一体”总体布局、协调推进“四个全面”战略布局，</w:t>
      </w:r>
      <w:proofErr w:type="gramStart"/>
      <w:r w:rsidRPr="00092D79">
        <w:rPr>
          <w:rFonts w:ascii="仿宋" w:eastAsia="仿宋" w:hAnsi="仿宋" w:hint="eastAsia"/>
          <w:color w:val="262626"/>
          <w:sz w:val="32"/>
          <w:szCs w:val="32"/>
        </w:rPr>
        <w:t>踔</w:t>
      </w:r>
      <w:proofErr w:type="gramEnd"/>
      <w:r w:rsidRPr="00092D79">
        <w:rPr>
          <w:rFonts w:ascii="仿宋" w:eastAsia="仿宋" w:hAnsi="仿宋" w:hint="eastAsia"/>
          <w:color w:val="262626"/>
          <w:sz w:val="32"/>
          <w:szCs w:val="32"/>
        </w:rPr>
        <w:t>厉奋发、勇毅前行、团结奋斗，奋力谱写全面建设社会主义现代化国家崭新篇章。</w:t>
      </w:r>
    </w:p>
    <w:p w14:paraId="4241342F"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092D79">
        <w:rPr>
          <w:rFonts w:ascii="仿宋" w:eastAsia="仿宋" w:hAnsi="仿宋" w:hint="eastAsia"/>
          <w:color w:val="262626"/>
          <w:sz w:val="32"/>
          <w:szCs w:val="32"/>
        </w:rPr>
        <w:t>中共中央政治局常委李克强、栗战书、汪洋、王沪宁、赵乐际、韩正，国家副主席王岐山出席开班式。</w:t>
      </w:r>
    </w:p>
    <w:p w14:paraId="5A7BB701"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w:t>
      </w:r>
      <w:r w:rsidRPr="00092D79">
        <w:rPr>
          <w:rFonts w:ascii="仿宋" w:eastAsia="仿宋" w:hAnsi="仿宋" w:hint="eastAsia"/>
          <w:color w:val="262626"/>
          <w:sz w:val="32"/>
          <w:szCs w:val="32"/>
        </w:rPr>
        <w:lastRenderedPageBreak/>
        <w:t>事关中国特色社会主义前途命运，事关中华民族伟大复兴。明确</w:t>
      </w:r>
      <w:proofErr w:type="gramStart"/>
      <w:r w:rsidRPr="00092D79">
        <w:rPr>
          <w:rFonts w:ascii="仿宋" w:eastAsia="仿宋" w:hAnsi="仿宋" w:hint="eastAsia"/>
          <w:color w:val="262626"/>
          <w:sz w:val="32"/>
          <w:szCs w:val="32"/>
        </w:rPr>
        <w:t>宣示党</w:t>
      </w:r>
      <w:proofErr w:type="gramEnd"/>
      <w:r w:rsidRPr="00092D79">
        <w:rPr>
          <w:rFonts w:ascii="仿宋" w:eastAsia="仿宋" w:hAnsi="仿宋" w:hint="eastAsia"/>
          <w:color w:val="262626"/>
          <w:sz w:val="32"/>
          <w:szCs w:val="32"/>
        </w:rPr>
        <w:t>在新征程上举什么旗、走什么路、以什么样的精神状态、朝着什么样的目标继续前进，对团结和激励全国各族人民为夺取中国特色社会主义新胜利而奋斗具有十分重大的意义。</w:t>
      </w:r>
    </w:p>
    <w:p w14:paraId="57288996"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14:paraId="493332BB"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习近平强调，党的十九大以来的5年极不寻常、极不平凡。党中央统筹中华民族伟大复兴战略全局和世界百年未有之大变局，团结带领全党全军全国各族人民有效</w:t>
      </w:r>
      <w:proofErr w:type="gramStart"/>
      <w:r w:rsidRPr="00092D79">
        <w:rPr>
          <w:rFonts w:ascii="仿宋" w:eastAsia="仿宋" w:hAnsi="仿宋" w:hint="eastAsia"/>
          <w:color w:val="262626"/>
          <w:sz w:val="32"/>
          <w:szCs w:val="32"/>
        </w:rPr>
        <w:t>应对严峻</w:t>
      </w:r>
      <w:proofErr w:type="gramEnd"/>
      <w:r w:rsidRPr="00092D79">
        <w:rPr>
          <w:rFonts w:ascii="仿宋" w:eastAsia="仿宋" w:hAnsi="仿宋" w:hint="eastAsia"/>
          <w:color w:val="262626"/>
          <w:sz w:val="32"/>
          <w:szCs w:val="32"/>
        </w:rPr>
        <w:t>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w:t>
      </w:r>
      <w:r w:rsidRPr="00092D79">
        <w:rPr>
          <w:rFonts w:ascii="仿宋" w:eastAsia="仿宋" w:hAnsi="仿宋" w:hint="eastAsia"/>
          <w:color w:val="262626"/>
          <w:sz w:val="32"/>
          <w:szCs w:val="32"/>
        </w:rPr>
        <w:lastRenderedPageBreak/>
        <w:t>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w:t>
      </w:r>
      <w:proofErr w:type="gramStart"/>
      <w:r w:rsidRPr="00092D79">
        <w:rPr>
          <w:rFonts w:ascii="仿宋" w:eastAsia="仿宋" w:hAnsi="仿宋" w:hint="eastAsia"/>
          <w:color w:val="262626"/>
          <w:sz w:val="32"/>
          <w:szCs w:val="32"/>
        </w:rPr>
        <w:t>肃</w:t>
      </w:r>
      <w:proofErr w:type="gramEnd"/>
      <w:r w:rsidRPr="00092D79">
        <w:rPr>
          <w:rFonts w:ascii="仿宋" w:eastAsia="仿宋" w:hAnsi="仿宋" w:hint="eastAsia"/>
          <w:color w:val="262626"/>
          <w:sz w:val="32"/>
          <w:szCs w:val="32"/>
        </w:rPr>
        <w:t>纪，一体推进不敢腐、不能腐、不想腐，党同人民群众的血肉联系更加紧密，党内良好政治生态不断形成和发展，为党和国家各项事业发展提供了坚强政治保证。</w:t>
      </w:r>
    </w:p>
    <w:p w14:paraId="24B4D859"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092D79">
        <w:rPr>
          <w:rFonts w:ascii="仿宋" w:eastAsia="仿宋" w:hAnsi="仿宋" w:hint="eastAsia"/>
          <w:color w:val="262626"/>
          <w:sz w:val="32"/>
          <w:szCs w:val="32"/>
        </w:rPr>
        <w:t>习近平指出，从党的十八大开始，中国特色社会主义进入新时代。10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w:t>
      </w:r>
      <w:r w:rsidRPr="00092D79">
        <w:rPr>
          <w:rFonts w:ascii="仿宋" w:eastAsia="仿宋" w:hAnsi="仿宋" w:hint="eastAsia"/>
          <w:color w:val="262626"/>
          <w:sz w:val="32"/>
          <w:szCs w:val="32"/>
        </w:rPr>
        <w:lastRenderedPageBreak/>
        <w:t>新时代10年的伟大变革，在党史、新中国史、改革开放史、社会主义发展史、中华民族发展史上具有里程碑意义。</w:t>
      </w:r>
    </w:p>
    <w:p w14:paraId="48DC8242"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我们取得的一切成就，都是党和人民一道奋斗出来的。</w:t>
      </w:r>
    </w:p>
    <w:p w14:paraId="6EC4E492"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092D79">
        <w:rPr>
          <w:rFonts w:ascii="仿宋" w:eastAsia="仿宋" w:hAnsi="仿宋" w:hint="eastAsia"/>
          <w:color w:val="262626"/>
          <w:sz w:val="32"/>
          <w:szCs w:val="32"/>
        </w:rPr>
        <w:t>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新时代中国特色社会主义思想，实现了马克思主义中国化新的飞跃。全党要把握好新时代中国特色社会主义思想的世界观和方法论，坚持好、运用好贯穿其中的立场观点方法，在新时代伟大实践中不断开辟马克思主义中国化时代化新境界。</w:t>
      </w:r>
    </w:p>
    <w:p w14:paraId="1281B1DF"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w:t>
      </w:r>
      <w:r w:rsidRPr="00092D79">
        <w:rPr>
          <w:rFonts w:ascii="仿宋" w:eastAsia="仿宋" w:hAnsi="仿宋" w:hint="eastAsia"/>
          <w:color w:val="262626"/>
          <w:sz w:val="32"/>
          <w:szCs w:val="32"/>
        </w:rPr>
        <w:lastRenderedPageBreak/>
        <w:t>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14:paraId="1491832B"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习近平指出，党的十九大对全面建成社会主义现代化强国</w:t>
      </w:r>
      <w:proofErr w:type="gramStart"/>
      <w:r w:rsidRPr="00092D79">
        <w:rPr>
          <w:rFonts w:ascii="仿宋" w:eastAsia="仿宋" w:hAnsi="仿宋" w:hint="eastAsia"/>
          <w:color w:val="262626"/>
          <w:sz w:val="32"/>
          <w:szCs w:val="32"/>
        </w:rPr>
        <w:t>作出</w:t>
      </w:r>
      <w:proofErr w:type="gramEnd"/>
      <w:r w:rsidRPr="00092D79">
        <w:rPr>
          <w:rFonts w:ascii="仿宋" w:eastAsia="仿宋" w:hAnsi="仿宋" w:hint="eastAsia"/>
          <w:color w:val="262626"/>
          <w:sz w:val="32"/>
          <w:szCs w:val="32"/>
        </w:rPr>
        <w:t>了战略部署，总的战略安排是分两步走：从2020年到2035年基本实现社会主义现代化；从2035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14:paraId="2D61C337"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w:t>
      </w:r>
      <w:r w:rsidRPr="00092D79">
        <w:rPr>
          <w:rFonts w:ascii="仿宋" w:eastAsia="仿宋" w:hAnsi="仿宋" w:hint="eastAsia"/>
          <w:color w:val="262626"/>
          <w:sz w:val="32"/>
          <w:szCs w:val="32"/>
        </w:rPr>
        <w:lastRenderedPageBreak/>
        <w:t>管党治党一刻也不能放松，必须常抓不懈、紧抓不放，决不能有松劲歇脚、疲劳厌战的情绪，必须持之以恒推进全面从严治党，深入推进新时代党的建设新的伟大工程，以党的自我革命引领社会革命。</w:t>
      </w:r>
    </w:p>
    <w:p w14:paraId="1A8AF078"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14:paraId="117371F8"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092D79">
        <w:rPr>
          <w:rFonts w:ascii="仿宋" w:eastAsia="仿宋" w:hAnsi="仿宋" w:hint="eastAsia"/>
          <w:color w:val="262626"/>
          <w:sz w:val="32"/>
          <w:szCs w:val="32"/>
        </w:rPr>
        <w:t>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14:paraId="14E7F24A"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王沪宁在结业式上作总结讲话，他强调，习近平总书记重要讲话，深刻阐明了关系党和国家事业发展的一系列重大理论和实践问题。大家通过学习，坚定了战略自信，保持了</w:t>
      </w:r>
      <w:r w:rsidRPr="00092D79">
        <w:rPr>
          <w:rFonts w:ascii="仿宋" w:eastAsia="仿宋" w:hAnsi="仿宋" w:hint="eastAsia"/>
          <w:color w:val="262626"/>
          <w:sz w:val="32"/>
          <w:szCs w:val="32"/>
        </w:rPr>
        <w:lastRenderedPageBreak/>
        <w:t>战略清醒，增强了信心斗志。要继续深化学习领会习近平总书记重要讲话精神，深刻领悟“两个确立”的决定性意义，坚定不移维护习近平总书记党中央的核心、全党的核心地位，进一步学懂弄通做</w:t>
      </w:r>
      <w:proofErr w:type="gramStart"/>
      <w:r w:rsidRPr="00092D79">
        <w:rPr>
          <w:rFonts w:ascii="仿宋" w:eastAsia="仿宋" w:hAnsi="仿宋" w:hint="eastAsia"/>
          <w:color w:val="262626"/>
          <w:sz w:val="32"/>
          <w:szCs w:val="32"/>
        </w:rPr>
        <w:t>实习近</w:t>
      </w:r>
      <w:proofErr w:type="gramEnd"/>
      <w:r w:rsidRPr="00092D79">
        <w:rPr>
          <w:rFonts w:ascii="仿宋" w:eastAsia="仿宋" w:hAnsi="仿宋" w:hint="eastAsia"/>
          <w:color w:val="262626"/>
          <w:sz w:val="32"/>
          <w:szCs w:val="32"/>
        </w:rPr>
        <w:t>平新时代中国特色社会主义思想，不断增强政治判断力、政治领悟力、政治执行力。</w:t>
      </w:r>
    </w:p>
    <w:p w14:paraId="2146C764"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中共中央政治局委员、中央书记处书记，全国人大常委会党员副委员长，国务委员，最高人民法院院长，最高人民检察院检察长，全国政协党员副主席以及中央军委委员出席开班式。</w:t>
      </w:r>
    </w:p>
    <w:p w14:paraId="335C1E3F" w14:textId="77777777" w:rsidR="00092D79" w:rsidRPr="00092D79" w:rsidRDefault="00092D79" w:rsidP="00092D79">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092D79">
        <w:rPr>
          <w:rFonts w:ascii="仿宋" w:eastAsia="仿宋" w:hAnsi="仿宋" w:hint="eastAsia"/>
          <w:color w:val="262626"/>
          <w:sz w:val="32"/>
          <w:szCs w:val="32"/>
        </w:rPr>
        <w:t>各省区市和新疆生产建设兵团、中央和国家机关有关部门、有关人民团体主要负责同志，军队各大单位、中央军委机关各部门主要负责同志参加研讨班。各民主党派中央、全国工商联及有关方面负责同志列席开班式。</w:t>
      </w:r>
    </w:p>
    <w:p w14:paraId="4544F904" w14:textId="0724AD0B" w:rsidR="00092D79" w:rsidRPr="00092D79" w:rsidRDefault="00092D79" w:rsidP="00092D79">
      <w:pPr>
        <w:spacing w:line="560" w:lineRule="exact"/>
        <w:ind w:firstLineChars="200" w:firstLine="640"/>
        <w:jc w:val="right"/>
        <w:rPr>
          <w:rFonts w:ascii="仿宋" w:eastAsia="仿宋" w:hAnsi="仿宋" w:hint="eastAsia"/>
          <w:sz w:val="32"/>
          <w:szCs w:val="32"/>
        </w:rPr>
      </w:pPr>
      <w:r>
        <w:rPr>
          <w:rFonts w:ascii="仿宋" w:eastAsia="仿宋" w:hAnsi="仿宋" w:hint="eastAsia"/>
          <w:sz w:val="32"/>
          <w:szCs w:val="32"/>
        </w:rPr>
        <w:t>（摘自“学习强国”学习平台2</w:t>
      </w:r>
      <w:r>
        <w:rPr>
          <w:rFonts w:ascii="仿宋" w:eastAsia="仿宋" w:hAnsi="仿宋"/>
          <w:sz w:val="32"/>
          <w:szCs w:val="32"/>
        </w:rPr>
        <w:t>022</w:t>
      </w:r>
      <w:r>
        <w:rPr>
          <w:rFonts w:ascii="仿宋" w:eastAsia="仿宋" w:hAnsi="仿宋" w:hint="eastAsia"/>
          <w:sz w:val="32"/>
          <w:szCs w:val="32"/>
        </w:rPr>
        <w:t>年7月2</w:t>
      </w:r>
      <w:r>
        <w:rPr>
          <w:rFonts w:ascii="仿宋" w:eastAsia="仿宋" w:hAnsi="仿宋"/>
          <w:sz w:val="32"/>
          <w:szCs w:val="32"/>
        </w:rPr>
        <w:t>7</w:t>
      </w:r>
      <w:r>
        <w:rPr>
          <w:rFonts w:ascii="仿宋" w:eastAsia="仿宋" w:hAnsi="仿宋" w:hint="eastAsia"/>
          <w:sz w:val="32"/>
          <w:szCs w:val="32"/>
        </w:rPr>
        <w:t>日）</w:t>
      </w:r>
    </w:p>
    <w:sectPr w:rsidR="00092D79" w:rsidRPr="00092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79"/>
    <w:rsid w:val="00092D79"/>
    <w:rsid w:val="0058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F86E"/>
  <w15:chartTrackingRefBased/>
  <w15:docId w15:val="{6A2B981A-71E8-45C3-A1D8-6C6418B6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_align-center"/>
    <w:basedOn w:val="a"/>
    <w:rsid w:val="00092D79"/>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092D79"/>
    <w:rPr>
      <w:b/>
      <w:bCs/>
    </w:rPr>
  </w:style>
  <w:style w:type="paragraph" w:customStyle="1" w:styleId="textalign-justify">
    <w:name w:val="text_align-justify"/>
    <w:basedOn w:val="a"/>
    <w:rsid w:val="00092D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8444">
      <w:bodyDiv w:val="1"/>
      <w:marLeft w:val="0"/>
      <w:marRight w:val="0"/>
      <w:marTop w:val="0"/>
      <w:marBottom w:val="0"/>
      <w:divBdr>
        <w:top w:val="none" w:sz="0" w:space="0" w:color="auto"/>
        <w:left w:val="none" w:sz="0" w:space="0" w:color="auto"/>
        <w:bottom w:val="none" w:sz="0" w:space="0" w:color="auto"/>
        <w:right w:val="none" w:sz="0" w:space="0" w:color="auto"/>
      </w:divBdr>
    </w:div>
    <w:div w:id="100535395">
      <w:bodyDiv w:val="1"/>
      <w:marLeft w:val="0"/>
      <w:marRight w:val="0"/>
      <w:marTop w:val="0"/>
      <w:marBottom w:val="0"/>
      <w:divBdr>
        <w:top w:val="none" w:sz="0" w:space="0" w:color="auto"/>
        <w:left w:val="none" w:sz="0" w:space="0" w:color="auto"/>
        <w:bottom w:val="none" w:sz="0" w:space="0" w:color="auto"/>
        <w:right w:val="none" w:sz="0" w:space="0" w:color="auto"/>
      </w:divBdr>
    </w:div>
    <w:div w:id="399980877">
      <w:bodyDiv w:val="1"/>
      <w:marLeft w:val="0"/>
      <w:marRight w:val="0"/>
      <w:marTop w:val="0"/>
      <w:marBottom w:val="0"/>
      <w:divBdr>
        <w:top w:val="none" w:sz="0" w:space="0" w:color="auto"/>
        <w:left w:val="none" w:sz="0" w:space="0" w:color="auto"/>
        <w:bottom w:val="none" w:sz="0" w:space="0" w:color="auto"/>
        <w:right w:val="none" w:sz="0" w:space="0" w:color="auto"/>
      </w:divBdr>
    </w:div>
    <w:div w:id="551700130">
      <w:bodyDiv w:val="1"/>
      <w:marLeft w:val="0"/>
      <w:marRight w:val="0"/>
      <w:marTop w:val="0"/>
      <w:marBottom w:val="0"/>
      <w:divBdr>
        <w:top w:val="none" w:sz="0" w:space="0" w:color="auto"/>
        <w:left w:val="none" w:sz="0" w:space="0" w:color="auto"/>
        <w:bottom w:val="none" w:sz="0" w:space="0" w:color="auto"/>
        <w:right w:val="none" w:sz="0" w:space="0" w:color="auto"/>
      </w:divBdr>
    </w:div>
    <w:div w:id="878976117">
      <w:bodyDiv w:val="1"/>
      <w:marLeft w:val="0"/>
      <w:marRight w:val="0"/>
      <w:marTop w:val="0"/>
      <w:marBottom w:val="0"/>
      <w:divBdr>
        <w:top w:val="none" w:sz="0" w:space="0" w:color="auto"/>
        <w:left w:val="none" w:sz="0" w:space="0" w:color="auto"/>
        <w:bottom w:val="none" w:sz="0" w:space="0" w:color="auto"/>
        <w:right w:val="none" w:sz="0" w:space="0" w:color="auto"/>
      </w:divBdr>
    </w:div>
    <w:div w:id="1162619788">
      <w:bodyDiv w:val="1"/>
      <w:marLeft w:val="0"/>
      <w:marRight w:val="0"/>
      <w:marTop w:val="0"/>
      <w:marBottom w:val="0"/>
      <w:divBdr>
        <w:top w:val="none" w:sz="0" w:space="0" w:color="auto"/>
        <w:left w:val="none" w:sz="0" w:space="0" w:color="auto"/>
        <w:bottom w:val="none" w:sz="0" w:space="0" w:color="auto"/>
        <w:right w:val="none" w:sz="0" w:space="0" w:color="auto"/>
      </w:divBdr>
    </w:div>
    <w:div w:id="17763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 蔚</cp:lastModifiedBy>
  <cp:revision>1</cp:revision>
  <dcterms:created xsi:type="dcterms:W3CDTF">2022-08-04T02:20:00Z</dcterms:created>
  <dcterms:modified xsi:type="dcterms:W3CDTF">2022-08-04T02:26:00Z</dcterms:modified>
</cp:coreProperties>
</file>