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5ED55">
      <w:pPr>
        <w:adjustRightInd w:val="0"/>
        <w:snapToGrid w:val="0"/>
        <w:spacing w:line="560" w:lineRule="exact"/>
        <w:rPr>
          <w:rFonts w:hint="eastAsia" w:ascii="黑体" w:hAnsi="DotumChe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 w14:paraId="35CEB8EF">
      <w:pPr>
        <w:adjustRightInd w:val="0"/>
        <w:snapToGrid w:val="0"/>
        <w:spacing w:line="640" w:lineRule="exact"/>
        <w:jc w:val="center"/>
        <w:rPr>
          <w:rFonts w:hint="eastAsia" w:ascii="黑体" w:hAnsi="DotumChe" w:eastAsia="黑体" w:cs="Times New Roman"/>
          <w:sz w:val="32"/>
          <w:szCs w:val="32"/>
        </w:rPr>
      </w:pPr>
      <w:r>
        <w:rPr>
          <w:rFonts w:hint="eastAsia" w:ascii="黑体" w:hAnsi="DotumChe" w:eastAsia="黑体" w:cs="Times New Roman"/>
          <w:sz w:val="32"/>
          <w:szCs w:val="32"/>
          <w:lang w:bidi="ar"/>
        </w:rPr>
        <w:t xml:space="preserve"> </w:t>
      </w:r>
    </w:p>
    <w:p w14:paraId="5699879C">
      <w:pPr>
        <w:adjustRightInd w:val="0"/>
        <w:snapToGrid w:val="0"/>
        <w:spacing w:line="640" w:lineRule="exact"/>
        <w:jc w:val="center"/>
        <w:rPr>
          <w:rFonts w:hint="eastAsia" w:ascii="方正小标宋简体" w:hAnsi="DotumChe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杭州师范大学第二十八届学生思想政治</w:t>
      </w:r>
    </w:p>
    <w:p w14:paraId="5AF43CE5">
      <w:pPr>
        <w:adjustRightInd w:val="0"/>
        <w:snapToGrid w:val="0"/>
        <w:spacing w:line="640" w:lineRule="exact"/>
        <w:jc w:val="center"/>
        <w:rPr>
          <w:rFonts w:hint="eastAsia" w:ascii="方正小标宋简体" w:hAnsi="DotumChe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理论课优秀论文竞赛参考研究方向</w:t>
      </w:r>
    </w:p>
    <w:bookmarkEnd w:id="0"/>
    <w:p w14:paraId="66D0F322">
      <w:pPr>
        <w:adjustRightInd w:val="0"/>
        <w:snapToGrid w:val="0"/>
        <w:spacing w:line="560" w:lineRule="exact"/>
        <w:rPr>
          <w:rFonts w:hint="eastAsia" w:ascii="黑体" w:hAnsi="DotumChe" w:eastAsia="黑体" w:cs="Times New Roman"/>
          <w:b/>
          <w:bCs/>
          <w:sz w:val="32"/>
          <w:szCs w:val="32"/>
        </w:rPr>
      </w:pPr>
      <w:r>
        <w:rPr>
          <w:rFonts w:hint="eastAsia" w:ascii="黑体" w:hAnsi="DotumChe" w:eastAsia="黑体" w:cs="Times New Roman"/>
          <w:b/>
          <w:bCs/>
          <w:sz w:val="32"/>
          <w:szCs w:val="32"/>
          <w:lang w:bidi="ar"/>
        </w:rPr>
        <w:t xml:space="preserve"> </w:t>
      </w:r>
    </w:p>
    <w:p w14:paraId="790C464D">
      <w:pPr>
        <w:numPr>
          <w:ilvl w:val="0"/>
          <w:numId w:val="1"/>
        </w:numPr>
        <w:spacing w:line="560" w:lineRule="exact"/>
        <w:ind w:left="407" w:leftChars="194" w:right="-88" w:rightChars="-42"/>
        <w:rPr>
          <w:rFonts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习近平总书记关于党的建设的重要思想与新时代全面从严治党研究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2. 习近平新时代中国特色社会主义思想与浙江实践研究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3. 新时代新征程中央八项规定精神与党风廉政建设长效机制研究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4. 党的二十届四中全会精神与“十五五”高质量发展战略研究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5. 习近平文化思想与浙江文化强省建设的实践路径研究</w:t>
      </w:r>
    </w:p>
    <w:p w14:paraId="66F1E7D7">
      <w:pPr>
        <w:numPr>
          <w:ilvl w:val="0"/>
          <w:numId w:val="2"/>
        </w:numPr>
        <w:spacing w:line="560" w:lineRule="exact"/>
        <w:ind w:left="407" w:leftChars="194" w:right="-88" w:rightChars="-42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习近平法治思想在浙江的探索与实践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7. 新质生产力赋能中国式现代化与浙江共同富裕先行研究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8. 人文经济学视角下高质量发展与民生保障实践研究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9.“八八战略”与中国式现代化研究</w:t>
      </w:r>
    </w:p>
    <w:p w14:paraId="69580449">
      <w:pPr>
        <w:spacing w:line="560" w:lineRule="exact"/>
        <w:ind w:left="407" w:leftChars="194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10.浙江推进“两个先行”的相关理论与实践研究</w:t>
      </w:r>
    </w:p>
    <w:p w14:paraId="3E96A2BF">
      <w:r>
        <w:rPr>
          <w:rFonts w:hint="eastAsia" w:ascii="仿宋" w:hAnsi="仿宋" w:eastAsia="仿宋" w:cs="仿宋"/>
          <w:sz w:val="28"/>
          <w:szCs w:val="28"/>
          <w:lang w:bidi="ar"/>
        </w:rPr>
        <w:t>11. 杭州建设世界一流社会主义现代化国际大都市实践研究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12. “十五五”开局之年经济社会发展重点热点难点问题研究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13. 长征胜利90周年与红船精神、“两山”理念的时代传承研究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14. 建党105周年与中国共产党人精神谱系的当代价值研究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15. 新时代高校思想政治工作赋能大学生成长成才路径研究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bidi="ar"/>
        </w:rPr>
        <w:t>16. 数字化背景下高校思政课教学改革与青年获得感提升研究</w:t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6B418"/>
    <w:multiLevelType w:val="singleLevel"/>
    <w:tmpl w:val="B4B6B41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0BC88B6"/>
    <w:multiLevelType w:val="singleLevel"/>
    <w:tmpl w:val="C0BC88B6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84649"/>
    <w:rsid w:val="0FA8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2026-03-23T01:13:00Z</dcterms:created>
  <dc:creator>Adminstrator</dc:creator>
  <cp:lastModifiedBy>Adminstrator</cp:lastModifiedBy>
  <dcterms:modified xsi:type="dcterms:W3CDTF">2026-03-23T01:22:02Z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39AA524B27414CA2BC17BD8FEED3C55C_11</vt:lpwstr>
  </property>
  <property fmtid="{D5CDD505-2E9C-101B-9397-08002B2CF9AE}" pid="4" name="KSOTemplateDocerSaveRecord">
    <vt:lpwstr>eyJoZGlkIjoiMDI1YzU1MGY1M2Q2ZmI5ZDgwMTBlZGY4MzZhZWEwMGYiLCJ1c2VySWQiOiIxMjg0OTQ2NjY0In0=</vt:lpwstr>
  </property>
</Properties>
</file>