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40" w:lineRule="atLeast"/>
        <w:jc w:val="center"/>
        <w:outlineLvl w:val="0"/>
        <w:rPr>
          <w:rFonts w:ascii="微软雅黑" w:hAnsi="微软雅黑" w:eastAsia="微软雅黑" w:cs="宋体"/>
          <w:b/>
          <w:bCs/>
          <w:color w:val="075AA6"/>
          <w:kern w:val="36"/>
          <w:sz w:val="36"/>
          <w:szCs w:val="36"/>
        </w:rPr>
      </w:pPr>
      <w:r>
        <w:rPr>
          <w:rFonts w:hint="eastAsia" w:ascii="微软雅黑" w:hAnsi="微软雅黑" w:eastAsia="微软雅黑" w:cs="宋体"/>
          <w:b/>
          <w:bCs/>
          <w:color w:val="075AA6"/>
          <w:kern w:val="36"/>
          <w:sz w:val="36"/>
          <w:szCs w:val="36"/>
        </w:rPr>
        <w:t>关于2020—2021学年第二学期学生综合素质评价和评奖评优工作的通知</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根据学校学工部《关于做好学生综合素质测评和评奖评优工作的通知》要求，现将我院202</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-202</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学年第二学期学生综合素质测评和各项评奖评优的有关事项通知如下：</w:t>
      </w:r>
    </w:p>
    <w:p>
      <w:pPr>
        <w:pStyle w:val="5"/>
        <w:shd w:val="clear" w:color="auto" w:fill="FFFFFF"/>
        <w:spacing w:before="0" w:beforeAutospacing="0" w:after="0" w:afterAutospacing="0"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一、经亨颐实验班</w:t>
      </w:r>
    </w:p>
    <w:p>
      <w:pPr>
        <w:pStyle w:val="5"/>
        <w:shd w:val="clear" w:color="auto" w:fill="FFFFFF"/>
        <w:spacing w:before="0" w:beforeAutospacing="0" w:after="0" w:afterAutospacing="0" w:line="360" w:lineRule="auto"/>
        <w:rPr>
          <w:color w:val="000000" w:themeColor="text1"/>
          <w14:textFill>
            <w14:solidFill>
              <w14:schemeClr w14:val="tx1"/>
            </w14:solidFill>
          </w14:textFill>
        </w:rPr>
      </w:pPr>
      <w:r>
        <w:rPr>
          <w:rStyle w:val="7"/>
          <w:color w:val="000000" w:themeColor="text1"/>
          <w14:textFill>
            <w14:solidFill>
              <w14:schemeClr w14:val="tx1"/>
            </w14:solidFill>
          </w14:textFill>
        </w:rPr>
        <w:t xml:space="preserve">1. </w:t>
      </w:r>
      <w:r>
        <w:rPr>
          <w:rStyle w:val="7"/>
          <w:rFonts w:hint="eastAsia"/>
          <w:color w:val="000000" w:themeColor="text1"/>
          <w14:textFill>
            <w14:solidFill>
              <w14:schemeClr w14:val="tx1"/>
            </w14:solidFill>
          </w14:textFill>
        </w:rPr>
        <w:t>综合测评</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根据</w:t>
      </w:r>
      <w:r>
        <w:rPr>
          <w:rFonts w:hint="eastAsia"/>
          <w:color w:val="000000" w:themeColor="text1"/>
          <w:shd w:val="clear" w:color="auto" w:fill="FFFFFF"/>
          <w14:textFill>
            <w14:solidFill>
              <w14:schemeClr w14:val="tx1"/>
            </w14:solidFill>
          </w14:textFill>
        </w:rPr>
        <w:t>《杭州师范大学学生综合素质评价实施办法》（杭师大〔2011〕146号）、</w:t>
      </w:r>
      <w:r>
        <w:rPr>
          <w:rFonts w:hint="eastAsia"/>
          <w:color w:val="000000" w:themeColor="text1"/>
          <w14:textFill>
            <w14:solidFill>
              <w14:schemeClr w14:val="tx1"/>
            </w14:solidFill>
          </w14:textFill>
        </w:rPr>
        <w:t>《经亨颐教师教育学院综合素质评价细则（试行）》规定，开展综合测评工作。在学院学生会学生发展中心指导下，各班下发评定表，收缴完毕后组成测评小组，对本班同学的综合素质测评表进行评议和认定，并将结果在班内进行公示，无异议后经班主任签字确认。</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请各班班长于</w:t>
      </w:r>
      <w:r>
        <w:rPr>
          <w:rStyle w:val="7"/>
          <w:color w:val="000000" w:themeColor="text1"/>
          <w14:textFill>
            <w14:solidFill>
              <w14:schemeClr w14:val="tx1"/>
            </w14:solidFill>
          </w14:textFill>
        </w:rPr>
        <w:t>9</w:t>
      </w:r>
      <w:r>
        <w:rPr>
          <w:rStyle w:val="7"/>
          <w:rFonts w:hint="eastAsia"/>
          <w:color w:val="000000" w:themeColor="text1"/>
          <w14:textFill>
            <w14:solidFill>
              <w14:schemeClr w14:val="tx1"/>
            </w14:solidFill>
          </w14:textFill>
        </w:rPr>
        <w:t>月2</w:t>
      </w:r>
      <w:r>
        <w:rPr>
          <w:rStyle w:val="7"/>
          <w:color w:val="000000" w:themeColor="text1"/>
          <w14:textFill>
            <w14:solidFill>
              <w14:schemeClr w14:val="tx1"/>
            </w14:solidFill>
          </w14:textFill>
        </w:rPr>
        <w:t>4</w:t>
      </w:r>
      <w:r>
        <w:rPr>
          <w:rStyle w:val="7"/>
          <w:rFonts w:hint="eastAsia"/>
          <w:color w:val="000000" w:themeColor="text1"/>
          <w14:textFill>
            <w14:solidFill>
              <w14:schemeClr w14:val="tx1"/>
            </w14:solidFill>
          </w14:textFill>
        </w:rPr>
        <w:t>日</w:t>
      </w:r>
      <w:r>
        <w:rPr>
          <w:rFonts w:hint="eastAsia"/>
          <w:b/>
          <w:bCs/>
          <w:color w:val="000000" w:themeColor="text1"/>
          <w14:textFill>
            <w14:solidFill>
              <w14:schemeClr w14:val="tx1"/>
            </w14:solidFill>
          </w14:textFill>
        </w:rPr>
        <w:t>12：00</w:t>
      </w:r>
      <w:r>
        <w:rPr>
          <w:rFonts w:hint="eastAsia"/>
          <w:color w:val="000000" w:themeColor="text1"/>
          <w14:textFill>
            <w14:solidFill>
              <w14:schemeClr w14:val="tx1"/>
            </w14:solidFill>
          </w14:textFill>
        </w:rPr>
        <w:t>之前将综合素质测评表（纸质稿）上交至团委学生发展部陈莹莹处，综合测评汇总表（电子稿）发送至邮箱：</w:t>
      </w:r>
      <w:r>
        <w:fldChar w:fldCharType="begin"/>
      </w:r>
      <w:r>
        <w:instrText xml:space="preserve"> HYPERLINK "mailto:jhyxyxgb@hznu.edu.cn" </w:instrText>
      </w:r>
      <w:r>
        <w:fldChar w:fldCharType="separate"/>
      </w:r>
      <w:r>
        <w:rPr>
          <w:rStyle w:val="8"/>
          <w:rFonts w:hint="eastAsia"/>
          <w:color w:val="000000" w:themeColor="text1"/>
          <w14:textFill>
            <w14:solidFill>
              <w14:schemeClr w14:val="tx1"/>
            </w14:solidFill>
          </w14:textFill>
        </w:rPr>
        <w:t>jhyxyxgb@hznu.edu.cn</w:t>
      </w:r>
      <w:r>
        <w:rPr>
          <w:rStyle w:val="8"/>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申请单项奖的同学于</w:t>
      </w:r>
      <w:r>
        <w:rPr>
          <w:rFonts w:hint="eastAsia"/>
          <w:b/>
          <w:color w:val="000000" w:themeColor="text1"/>
          <w14:textFill>
            <w14:solidFill>
              <w14:schemeClr w14:val="tx1"/>
            </w14:solidFill>
          </w14:textFill>
        </w:rPr>
        <w:t>9月3</w:t>
      </w:r>
      <w:r>
        <w:rPr>
          <w:b/>
          <w:color w:val="000000" w:themeColor="text1"/>
          <w14:textFill>
            <w14:solidFill>
              <w14:schemeClr w14:val="tx1"/>
            </w14:solidFill>
          </w14:textFill>
        </w:rPr>
        <w:t>0</w:t>
      </w:r>
      <w:r>
        <w:rPr>
          <w:rFonts w:hint="eastAsia"/>
          <w:b/>
          <w:color w:val="000000" w:themeColor="text1"/>
          <w14:textFill>
            <w14:solidFill>
              <w14:schemeClr w14:val="tx1"/>
            </w14:solidFill>
          </w14:textFill>
        </w:rPr>
        <w:t>日1</w:t>
      </w:r>
      <w:r>
        <w:rPr>
          <w:b/>
          <w:color w:val="000000" w:themeColor="text1"/>
          <w14:textFill>
            <w14:solidFill>
              <w14:schemeClr w14:val="tx1"/>
            </w14:solidFill>
          </w14:textFill>
        </w:rPr>
        <w:t>2</w:t>
      </w:r>
      <w:r>
        <w:rPr>
          <w:rFonts w:hint="eastAsia"/>
          <w:b/>
          <w:color w:val="000000" w:themeColor="text1"/>
          <w14:textFill>
            <w14:solidFill>
              <w14:schemeClr w14:val="tx1"/>
            </w14:solidFill>
          </w14:textFill>
        </w:rPr>
        <w:t>:0</w:t>
      </w:r>
      <w:r>
        <w:rPr>
          <w:b/>
          <w:color w:val="000000" w:themeColor="text1"/>
          <w14:textFill>
            <w14:solidFill>
              <w14:schemeClr w14:val="tx1"/>
            </w14:solidFill>
          </w14:textFill>
        </w:rPr>
        <w:t>0</w:t>
      </w:r>
      <w:r>
        <w:rPr>
          <w:rFonts w:hint="eastAsia"/>
          <w:color w:val="000000" w:themeColor="text1"/>
          <w14:textFill>
            <w14:solidFill>
              <w14:schemeClr w14:val="tx1"/>
            </w14:solidFill>
          </w14:textFill>
        </w:rPr>
        <w:t>前，将申请表（附件1</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）发送至邮箱</w:t>
      </w:r>
      <w:r>
        <w:fldChar w:fldCharType="begin"/>
      </w:r>
      <w:r>
        <w:instrText xml:space="preserve"> HYPERLINK "mailto:jhyxyxgb@hznu.edu.cn" </w:instrText>
      </w:r>
      <w:r>
        <w:fldChar w:fldCharType="separate"/>
      </w:r>
      <w:r>
        <w:rPr>
          <w:rStyle w:val="8"/>
          <w:rFonts w:hint="eastAsia"/>
          <w:color w:val="000000" w:themeColor="text1"/>
          <w14:textFill>
            <w14:solidFill>
              <w14:schemeClr w14:val="tx1"/>
            </w14:solidFill>
          </w14:textFill>
        </w:rPr>
        <w:t>jhyxyxgb@hznu.edu.cn</w:t>
      </w:r>
      <w:r>
        <w:rPr>
          <w:rStyle w:val="8"/>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，以邮箱自动回复为准。</w:t>
      </w:r>
    </w:p>
    <w:p>
      <w:pPr>
        <w:pStyle w:val="5"/>
        <w:shd w:val="clear" w:color="auto" w:fill="FFFFFF"/>
        <w:spacing w:before="0" w:beforeAutospacing="0" w:after="0" w:afterAutospacing="0" w:line="360" w:lineRule="auto"/>
        <w:rPr>
          <w:color w:val="000000" w:themeColor="text1"/>
          <w14:textFill>
            <w14:solidFill>
              <w14:schemeClr w14:val="tx1"/>
            </w14:solidFill>
          </w14:textFill>
        </w:rPr>
      </w:pPr>
      <w:r>
        <w:rPr>
          <w:rStyle w:val="7"/>
          <w:rFonts w:hint="eastAsia"/>
          <w:color w:val="000000" w:themeColor="text1"/>
          <w14:textFill>
            <w14:solidFill>
              <w14:schemeClr w14:val="tx1"/>
            </w14:solidFill>
          </w14:textFill>
        </w:rPr>
        <w:t>2</w:t>
      </w:r>
      <w:r>
        <w:rPr>
          <w:rStyle w:val="7"/>
          <w:color w:val="000000" w:themeColor="text1"/>
          <w14:textFill>
            <w14:solidFill>
              <w14:schemeClr w14:val="tx1"/>
            </w14:solidFill>
          </w14:textFill>
        </w:rPr>
        <w:t>.</w:t>
      </w:r>
      <w:r>
        <w:rPr>
          <w:rStyle w:val="7"/>
          <w:rFonts w:hint="eastAsia"/>
          <w:color w:val="000000" w:themeColor="text1"/>
          <w14:textFill>
            <w14:solidFill>
              <w14:schemeClr w14:val="tx1"/>
            </w14:solidFill>
          </w14:textFill>
        </w:rPr>
        <w:t xml:space="preserve"> 优秀学生奖学金</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根据《经亨颐教师教育学院奖学金评定细则》和《杭州师范大学学生奖学金评定办法》（杭师大学〔2016〕27号）和《国家学生体质健康标准（2014年修订）》评选优秀学生奖学金和师范专业奖学金。优秀学生奖学金将根据综合测评和学分绩点排名产生。</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根据学校相关政策，评奖学期平均学分绩点在班级排名前40%、60%、80%可申请评定一等、二等、三等优秀学生奖学金，一等奖学金比例为15%、二等奖学金为20%、三等奖学金为25%。</w:t>
      </w:r>
    </w:p>
    <w:p>
      <w:pPr>
        <w:pStyle w:val="5"/>
        <w:shd w:val="clear" w:color="auto" w:fill="FFFFFF"/>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优秀学生奖学金的评选对象为：符合相关奖项评选条件的经亨颐教育学院经亨颐实验班全日制本科学生。</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优秀学生奖学金的基本条件为：评奖学期无必修课程不及格；学生基本素质评价为优秀，发展素质评价良好以上；体育成绩不低于75分；进入大学三年级后，文理类学生大学英语四级考试达到4</w:t>
      </w:r>
      <w:r>
        <w:rPr>
          <w:color w:val="000000" w:themeColor="text1"/>
          <w14:textFill>
            <w14:solidFill>
              <w14:schemeClr w14:val="tx1"/>
            </w14:solidFill>
          </w14:textFill>
        </w:rPr>
        <w:t>25</w:t>
      </w:r>
      <w:r>
        <w:rPr>
          <w:rFonts w:hint="eastAsia"/>
          <w:color w:val="000000" w:themeColor="text1"/>
          <w14:textFill>
            <w14:solidFill>
              <w14:schemeClr w14:val="tx1"/>
            </w14:solidFill>
          </w14:textFill>
        </w:rPr>
        <w:t>分及以上，英语专业学生专业英语四级考试达到60分及以上。积极参加体育锻炼，身体素质良好，达到《国家学生体质健康标准》相关要求，课外体育锻炼出勤率90%以上（免测学生除外）。</w:t>
      </w:r>
    </w:p>
    <w:p>
      <w:pPr>
        <w:pStyle w:val="5"/>
        <w:shd w:val="clear" w:color="auto" w:fill="FFFFFF"/>
        <w:spacing w:before="0" w:beforeAutospacing="0" w:after="0" w:afterAutospacing="0" w:line="405" w:lineRule="atLeast"/>
        <w:ind w:firstLine="480"/>
        <w:rPr>
          <w:color w:val="000000" w:themeColor="text1"/>
          <w:shd w:val="clear" w:color="auto" w:fill="FFFFFF"/>
          <w14:textFill>
            <w14:solidFill>
              <w14:schemeClr w14:val="tx1"/>
            </w14:solidFill>
          </w14:textFill>
        </w:rPr>
      </w:pPr>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shd w:val="clear" w:color="auto" w:fill="FFFFFF"/>
          <w14:textFill>
            <w14:solidFill>
              <w14:schemeClr w14:val="tx1"/>
            </w14:solidFill>
          </w14:textFill>
        </w:rPr>
        <w:t xml:space="preserve"> 单项奖</w:t>
      </w:r>
    </w:p>
    <w:p>
      <w:pPr>
        <w:pStyle w:val="5"/>
        <w:shd w:val="clear" w:color="auto" w:fill="FFFFFF"/>
        <w:spacing w:before="0" w:beforeAutospacing="0" w:after="0" w:afterAutospacing="0" w:line="405" w:lineRule="atLeast"/>
        <w:ind w:firstLine="480"/>
        <w:rPr>
          <w:color w:val="000000" w:themeColor="text1"/>
          <w:shd w:val="clear" w:color="auto" w:fill="FFFFFF"/>
          <w14:textFill>
            <w14:solidFill>
              <w14:schemeClr w14:val="tx1"/>
            </w14:solidFill>
          </w14:textFill>
        </w:rPr>
      </w:pPr>
      <w:r>
        <w:rPr>
          <w:rFonts w:hint="eastAsia"/>
          <w:color w:val="000000" w:themeColor="text1"/>
          <w:shd w:val="clear" w:color="auto" w:fill="FFFFFF"/>
          <w14:textFill>
            <w14:solidFill>
              <w14:schemeClr w14:val="tx1"/>
            </w14:solidFill>
          </w14:textFill>
        </w:rPr>
        <w:t>单项奖学金用于奖励在某一方面取得优异成绩或有突出表现的学生，分道德风尚奖、学业优秀奖、创新创业奖和文体活动奖4 项。每位学生最多可申请 2 项单项奖学金，已获经亨颐奖学金、优秀学生奖学金不再参加单项奖评选。其中，</w:t>
      </w:r>
      <w:r>
        <w:rPr>
          <w:rFonts w:hint="eastAsia"/>
          <w:color w:val="000000" w:themeColor="text1"/>
          <w:lang w:eastAsia="zh-Hans"/>
          <w14:textFill>
            <w14:solidFill>
              <w14:schemeClr w14:val="tx1"/>
            </w14:solidFill>
          </w14:textFill>
        </w:rPr>
        <w:t>学业优秀奖的评选条件为学年平均学分绩点名次在班级前</w:t>
      </w:r>
      <w:r>
        <w:rPr>
          <w:color w:val="000000" w:themeColor="text1"/>
          <w:lang w:eastAsia="zh-Hans"/>
          <w14:textFill>
            <w14:solidFill>
              <w14:schemeClr w14:val="tx1"/>
            </w14:solidFill>
          </w14:textFill>
        </w:rPr>
        <w:t>25%。</w:t>
      </w:r>
      <w:r>
        <w:rPr>
          <w:rFonts w:hint="eastAsia"/>
          <w:color w:val="000000" w:themeColor="text1"/>
          <w:shd w:val="clear" w:color="auto" w:fill="FFFFFF"/>
          <w14:textFill>
            <w14:solidFill>
              <w14:schemeClr w14:val="tx1"/>
            </w14:solidFill>
          </w14:textFill>
        </w:rPr>
        <w:t>单项奖评选人数（不含学业优秀奖）不超过评选对象总人数的6%（15人）。</w:t>
      </w:r>
    </w:p>
    <w:p>
      <w:pPr>
        <w:pStyle w:val="5"/>
        <w:shd w:val="clear" w:color="auto" w:fill="FFFFFF"/>
        <w:spacing w:before="0" w:beforeAutospacing="0" w:after="0" w:afterAutospacing="0" w:line="405" w:lineRule="atLeast"/>
        <w:ind w:firstLine="480"/>
        <w:rPr>
          <w:rFonts w:ascii="微软雅黑" w:hAnsi="微软雅黑" w:eastAsia="微软雅黑"/>
          <w:color w:val="000000" w:themeColor="text1"/>
          <w14:textFill>
            <w14:solidFill>
              <w14:schemeClr w14:val="tx1"/>
            </w14:solidFill>
          </w14:textFill>
        </w:rPr>
      </w:pPr>
    </w:p>
    <w:p>
      <w:pPr>
        <w:pStyle w:val="5"/>
        <w:shd w:val="clear" w:color="auto" w:fill="FFFFFF"/>
        <w:spacing w:before="0" w:beforeAutospacing="0" w:after="0" w:afterAutospacing="0"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二、学院其他专业本科生</w:t>
      </w:r>
    </w:p>
    <w:p>
      <w:pPr>
        <w:pStyle w:val="5"/>
        <w:shd w:val="clear" w:color="auto" w:fill="FFFFFF"/>
        <w:spacing w:before="0" w:beforeAutospacing="0" w:after="0" w:afterAutospacing="0" w:line="360" w:lineRule="auto"/>
        <w:rPr>
          <w:b/>
          <w:bCs/>
          <w:color w:val="000000" w:themeColor="text1"/>
          <w:lang w:eastAsia="zh-Hans"/>
          <w14:textFill>
            <w14:solidFill>
              <w14:schemeClr w14:val="tx1"/>
            </w14:solidFill>
          </w14:textFill>
        </w:rPr>
      </w:pPr>
      <w:r>
        <w:rPr>
          <w:rFonts w:hint="eastAsia"/>
          <w:b/>
          <w:bCs/>
          <w:color w:val="000000" w:themeColor="text1"/>
          <w14:textFill>
            <w14:solidFill>
              <w14:schemeClr w14:val="tx1"/>
            </w14:solidFill>
          </w14:textFill>
        </w:rPr>
        <w:t>1.</w:t>
      </w:r>
      <w:r>
        <w:rPr>
          <w:rFonts w:hint="eastAsia"/>
          <w:b/>
          <w:bCs/>
          <w:color w:val="000000" w:themeColor="text1"/>
          <w:lang w:eastAsia="zh-Hans"/>
          <w14:textFill>
            <w14:solidFill>
              <w14:schemeClr w14:val="tx1"/>
            </w14:solidFill>
          </w14:textFill>
        </w:rPr>
        <w:t>综合测评</w:t>
      </w:r>
    </w:p>
    <w:p>
      <w:pPr>
        <w:pStyle w:val="5"/>
        <w:shd w:val="clear" w:color="auto" w:fill="FFFFFF"/>
        <w:spacing w:before="0" w:beforeAutospacing="0" w:after="0" w:afterAutospacing="0"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根据《杭州师范大学学生综合素质评价实施办法》（杭师大〔2011〕146号）和《教育学院学生综合素质测评细则》等相关办法完成各年级学生综合素质评价工作。请各位同学做好《教育学院本科生综合素质评价考核表》个人自评工作并将表格上交给班委</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班委完成班组评议工作</w:t>
      </w:r>
      <w:r>
        <w:rPr>
          <w:rFonts w:hint="eastAsia"/>
          <w:color w:val="000000" w:themeColor="text1"/>
          <w:lang w:eastAsia="zh-Hans"/>
          <w14:textFill>
            <w14:solidFill>
              <w14:schemeClr w14:val="tx1"/>
            </w14:solidFill>
          </w14:textFill>
        </w:rPr>
        <w:t>后</w:t>
      </w:r>
      <w:r>
        <w:rPr>
          <w:rFonts w:hint="eastAsia"/>
          <w:color w:val="000000" w:themeColor="text1"/>
          <w14:textFill>
            <w14:solidFill>
              <w14:schemeClr w14:val="tx1"/>
            </w14:solidFill>
          </w14:textFill>
        </w:rPr>
        <w:t>，</w:t>
      </w:r>
      <w:r>
        <w:rPr>
          <w:rFonts w:hint="default"/>
          <w:b/>
          <w:bCs/>
          <w:color w:val="000000" w:themeColor="text1"/>
          <w14:textFill>
            <w14:solidFill>
              <w14:schemeClr w14:val="tx1"/>
            </w14:solidFill>
          </w14:textFill>
        </w:rPr>
        <w:t>10</w:t>
      </w:r>
      <w:r>
        <w:rPr>
          <w:rFonts w:hint="eastAsia"/>
          <w:b/>
          <w:bCs/>
          <w:color w:val="000000" w:themeColor="text1"/>
          <w14:textFill>
            <w14:solidFill>
              <w14:schemeClr w14:val="tx1"/>
            </w14:solidFill>
          </w14:textFill>
        </w:rPr>
        <w:t>月</w:t>
      </w:r>
      <w:r>
        <w:rPr>
          <w:rFonts w:hint="default"/>
          <w:b/>
          <w:bCs/>
          <w:color w:val="000000" w:themeColor="text1"/>
          <w14:textFill>
            <w14:solidFill>
              <w14:schemeClr w14:val="tx1"/>
            </w14:solidFill>
          </w14:textFill>
        </w:rPr>
        <w:t>15</w:t>
      </w:r>
      <w:r>
        <w:rPr>
          <w:rFonts w:hint="eastAsia"/>
          <w:b/>
          <w:bCs/>
          <w:color w:val="000000" w:themeColor="text1"/>
          <w14:textFill>
            <w14:solidFill>
              <w14:schemeClr w14:val="tx1"/>
            </w14:solidFill>
          </w14:textFill>
        </w:rPr>
        <w:t>日前</w:t>
      </w:r>
      <w:r>
        <w:rPr>
          <w:rFonts w:hint="eastAsia"/>
          <w:color w:val="000000" w:themeColor="text1"/>
          <w14:textFill>
            <w14:solidFill>
              <w14:schemeClr w14:val="tx1"/>
            </w14:solidFill>
          </w14:textFill>
        </w:rPr>
        <w:t>交于班主任审核并上交奖学金汇总表（纸质稿上交至</w:t>
      </w:r>
      <w:r>
        <w:rPr>
          <w:rFonts w:hint="eastAsia"/>
          <w:color w:val="000000" w:themeColor="text1"/>
          <w:lang w:eastAsia="zh-Hans"/>
          <w14:textFill>
            <w14:solidFill>
              <w14:schemeClr w14:val="tx1"/>
            </w14:solidFill>
          </w14:textFill>
        </w:rPr>
        <w:t>经亨颐教育学院综合测评中心</w:t>
      </w:r>
      <w:r>
        <w:rPr>
          <w:rFonts w:hint="eastAsia"/>
          <w:color w:val="000000" w:themeColor="text1"/>
          <w14:textFill>
            <w14:solidFill>
              <w14:schemeClr w14:val="tx1"/>
            </w14:solidFill>
          </w14:textFill>
        </w:rPr>
        <w:t>，电子稿上交至</w:t>
      </w:r>
      <w:r>
        <w:rPr>
          <w:rFonts w:hint="eastAsia"/>
          <w:color w:val="000000" w:themeColor="text1"/>
          <w:lang w:eastAsia="zh-Hans"/>
          <w14:textFill>
            <w14:solidFill>
              <w14:schemeClr w14:val="tx1"/>
            </w14:solidFill>
          </w14:textFill>
        </w:rPr>
        <w:t>邮箱</w:t>
      </w:r>
      <w:r>
        <w:rPr>
          <w:rFonts w:hint="eastAsia"/>
          <w:color w:val="000000" w:themeColor="text1"/>
          <w14:textFill>
            <w14:solidFill>
              <w14:schemeClr w14:val="tx1"/>
            </w14:solidFill>
          </w14:textFill>
        </w:rPr>
        <w:t>jyxyzhcp@163.com）</w:t>
      </w:r>
      <w:r>
        <w:rPr>
          <w:color w:val="000000" w:themeColor="text1"/>
          <w14:textFill>
            <w14:solidFill>
              <w14:schemeClr w14:val="tx1"/>
            </w14:solidFill>
          </w14:textFill>
        </w:rPr>
        <w:t>。</w:t>
      </w:r>
    </w:p>
    <w:p>
      <w:pPr>
        <w:pStyle w:val="5"/>
        <w:numPr>
          <w:ilvl w:val="0"/>
          <w:numId w:val="1"/>
        </w:numPr>
        <w:shd w:val="clear" w:color="auto" w:fill="FFFFFF"/>
        <w:spacing w:before="0" w:beforeAutospacing="0" w:after="0" w:afterAutospacing="0" w:line="360" w:lineRule="auto"/>
        <w:rPr>
          <w:b/>
          <w:bCs/>
          <w:color w:val="000000" w:themeColor="text1"/>
          <w:lang w:eastAsia="zh-Hans"/>
          <w14:textFill>
            <w14:solidFill>
              <w14:schemeClr w14:val="tx1"/>
            </w14:solidFill>
          </w14:textFill>
        </w:rPr>
      </w:pPr>
      <w:r>
        <w:rPr>
          <w:rFonts w:hint="eastAsia"/>
          <w:b/>
          <w:bCs/>
          <w:color w:val="000000" w:themeColor="text1"/>
          <w:lang w:eastAsia="zh-Hans"/>
          <w14:textFill>
            <w14:solidFill>
              <w14:schemeClr w14:val="tx1"/>
            </w14:solidFill>
          </w14:textFill>
        </w:rPr>
        <w:t>优秀学生奖学金</w:t>
      </w:r>
    </w:p>
    <w:p>
      <w:pPr>
        <w:pStyle w:val="5"/>
        <w:shd w:val="clear" w:color="auto" w:fill="FFFFFF"/>
        <w:spacing w:before="0" w:beforeAutospacing="0" w:after="0" w:afterAutospacing="0"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根据《杭州师范大学本科生奖学金评定办法》（杭师大学〔2016〕27号）和《国家学生体质健康标准（2014年修订）》等的相关要求，做好各年级优秀学生奖学金和单项奖的评定工作。</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根据学校相关政策，评奖学期平均学分绩点在班级排名前</w:t>
      </w:r>
      <w:r>
        <w:rPr>
          <w:color w:val="000000" w:themeColor="text1"/>
          <w14:textFill>
            <w14:solidFill>
              <w14:schemeClr w14:val="tx1"/>
            </w14:solidFill>
          </w14:textFill>
        </w:rPr>
        <w:t>20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30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40</w:t>
      </w:r>
      <w:r>
        <w:rPr>
          <w:rFonts w:hint="eastAsia"/>
          <w:color w:val="000000" w:themeColor="text1"/>
          <w14:textFill>
            <w14:solidFill>
              <w14:schemeClr w14:val="tx1"/>
            </w14:solidFill>
          </w14:textFill>
        </w:rPr>
        <w:t>%可申请评定一等、二等、三等优秀学生奖学金，一等奖学金比例为</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%、二等奖学金为</w:t>
      </w:r>
      <w:r>
        <w:rPr>
          <w:color w:val="000000" w:themeColor="text1"/>
          <w14:textFill>
            <w14:solidFill>
              <w14:schemeClr w14:val="tx1"/>
            </w14:solidFill>
          </w14:textFill>
        </w:rPr>
        <w:t>10</w:t>
      </w:r>
      <w:r>
        <w:rPr>
          <w:rFonts w:hint="eastAsia"/>
          <w:color w:val="000000" w:themeColor="text1"/>
          <w14:textFill>
            <w14:solidFill>
              <w14:schemeClr w14:val="tx1"/>
            </w14:solidFill>
          </w14:textFill>
        </w:rPr>
        <w:t>%、三等奖学金为</w:t>
      </w:r>
      <w:r>
        <w:rPr>
          <w:color w:val="000000" w:themeColor="text1"/>
          <w14:textFill>
            <w14:solidFill>
              <w14:schemeClr w14:val="tx1"/>
            </w14:solidFill>
          </w14:textFill>
        </w:rPr>
        <w:t>15</w:t>
      </w:r>
      <w:r>
        <w:rPr>
          <w:rFonts w:hint="eastAsia"/>
          <w:color w:val="000000" w:themeColor="text1"/>
          <w14:textFill>
            <w14:solidFill>
              <w14:schemeClr w14:val="tx1"/>
            </w14:solidFill>
          </w14:textFill>
        </w:rPr>
        <w:t>%。</w:t>
      </w:r>
    </w:p>
    <w:p>
      <w:pPr>
        <w:pStyle w:val="5"/>
        <w:shd w:val="clear" w:color="auto" w:fill="FFFFFF"/>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优秀学生奖学金的评选对象为：符合相关奖项评选条件的经亨颐教育学院（除实验班外）全日制本科学生。</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优秀学生奖学金的基本条件为：评奖学期无必修课程不及格；学生基本素质评价为优秀，发展素质评价</w:t>
      </w:r>
      <w:r>
        <w:rPr>
          <w:rFonts w:hint="eastAsia"/>
          <w:color w:val="000000" w:themeColor="text1"/>
          <w:lang w:eastAsia="zh-Hans"/>
          <w14:textFill>
            <w14:solidFill>
              <w14:schemeClr w14:val="tx1"/>
            </w14:solidFill>
          </w14:textFill>
        </w:rPr>
        <w:t>为</w:t>
      </w:r>
      <w:r>
        <w:rPr>
          <w:rFonts w:hint="eastAsia"/>
          <w:color w:val="000000" w:themeColor="text1"/>
          <w14:textFill>
            <w14:solidFill>
              <w14:schemeClr w14:val="tx1"/>
            </w14:solidFill>
          </w14:textFill>
        </w:rPr>
        <w:t>良好</w:t>
      </w:r>
      <w:r>
        <w:rPr>
          <w:rFonts w:hint="eastAsia"/>
          <w:color w:val="000000" w:themeColor="text1"/>
          <w:lang w:eastAsia="zh-Hans"/>
          <w14:textFill>
            <w14:solidFill>
              <w14:schemeClr w14:val="tx1"/>
            </w14:solidFill>
          </w14:textFill>
        </w:rPr>
        <w:t>及</w:t>
      </w:r>
      <w:r>
        <w:rPr>
          <w:rFonts w:hint="eastAsia"/>
          <w:color w:val="000000" w:themeColor="text1"/>
          <w14:textFill>
            <w14:solidFill>
              <w14:schemeClr w14:val="tx1"/>
            </w14:solidFill>
          </w14:textFill>
        </w:rPr>
        <w:t>以上；体育成绩不低于75分；</w:t>
      </w:r>
      <w:r>
        <w:rPr>
          <w:rFonts w:hint="eastAsia"/>
          <w:color w:val="000000" w:themeColor="text1"/>
          <w:lang w:eastAsia="zh-Hans"/>
          <w14:textFill>
            <w14:solidFill>
              <w14:schemeClr w14:val="tx1"/>
            </w14:solidFill>
          </w14:textFill>
        </w:rPr>
        <w:t>体测成绩不低于</w:t>
      </w:r>
      <w:r>
        <w:rPr>
          <w:color w:val="000000" w:themeColor="text1"/>
          <w:lang w:eastAsia="zh-Hans"/>
          <w14:textFill>
            <w14:solidFill>
              <w14:schemeClr w14:val="tx1"/>
            </w14:solidFill>
          </w14:textFill>
        </w:rPr>
        <w:t>80</w:t>
      </w:r>
      <w:r>
        <w:rPr>
          <w:rFonts w:hint="eastAsia"/>
          <w:color w:val="000000" w:themeColor="text1"/>
          <w:lang w:eastAsia="zh-Hans"/>
          <w14:textFill>
            <w14:solidFill>
              <w14:schemeClr w14:val="tx1"/>
            </w14:solidFill>
          </w14:textFill>
        </w:rPr>
        <w:t>分</w:t>
      </w:r>
      <w:r>
        <w:rPr>
          <w:color w:val="000000" w:themeColor="text1"/>
          <w:lang w:eastAsia="zh-Hans"/>
          <w14:textFill>
            <w14:solidFill>
              <w14:schemeClr w14:val="tx1"/>
            </w14:solidFill>
          </w14:textFill>
        </w:rPr>
        <w:t>；</w:t>
      </w:r>
      <w:r>
        <w:rPr>
          <w:rFonts w:hint="eastAsia"/>
          <w:color w:val="000000" w:themeColor="text1"/>
          <w14:textFill>
            <w14:solidFill>
              <w14:schemeClr w14:val="tx1"/>
            </w14:solidFill>
          </w14:textFill>
        </w:rPr>
        <w:t>进入大学三年级后，大学英语四级考试达到4</w:t>
      </w:r>
      <w:r>
        <w:rPr>
          <w:color w:val="000000" w:themeColor="text1"/>
          <w14:textFill>
            <w14:solidFill>
              <w14:schemeClr w14:val="tx1"/>
            </w14:solidFill>
          </w14:textFill>
        </w:rPr>
        <w:t>25</w:t>
      </w:r>
      <w:r>
        <w:rPr>
          <w:rFonts w:hint="eastAsia"/>
          <w:color w:val="000000" w:themeColor="text1"/>
          <w14:textFill>
            <w14:solidFill>
              <w14:schemeClr w14:val="tx1"/>
            </w14:solidFill>
          </w14:textFill>
        </w:rPr>
        <w:t>分及以上；积极参加体育锻炼，身体素质良好，达到《国家学生体质健康标准》相关要求，课外体育锻炼出勤率90%以上（免测学生除外）。</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单项奖</w:t>
      </w:r>
    </w:p>
    <w:p>
      <w:pPr>
        <w:pStyle w:val="5"/>
        <w:shd w:val="clear" w:color="auto" w:fill="FFFFFF"/>
        <w:spacing w:before="0" w:beforeAutospacing="0" w:after="0" w:afterAutospacing="0" w:line="360" w:lineRule="auto"/>
        <w:ind w:firstLine="480" w:firstLineChars="200"/>
        <w:rPr>
          <w:color w:val="000000" w:themeColor="text1"/>
          <w:lang w:eastAsia="zh-Hans"/>
          <w14:textFill>
            <w14:solidFill>
              <w14:schemeClr w14:val="tx1"/>
            </w14:solidFill>
          </w14:textFill>
        </w:rPr>
      </w:pPr>
      <w:r>
        <w:rPr>
          <w:rFonts w:hint="eastAsia"/>
          <w:color w:val="000000" w:themeColor="text1"/>
          <w:lang w:eastAsia="zh-Hans"/>
          <w14:textFill>
            <w14:solidFill>
              <w14:schemeClr w14:val="tx1"/>
            </w14:solidFill>
          </w14:textFill>
        </w:rPr>
        <w:t>单项奖学金的基本条件为</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上学年每学期均未评过优秀学生奖学金</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每位学生最多可申请</w:t>
      </w:r>
      <w:r>
        <w:rPr>
          <w:color w:val="000000" w:themeColor="text1"/>
          <w:lang w:eastAsia="zh-Hans"/>
          <w14:textFill>
            <w14:solidFill>
              <w14:schemeClr w14:val="tx1"/>
            </w14:solidFill>
          </w14:textFill>
        </w:rPr>
        <w:t>2</w:t>
      </w:r>
      <w:r>
        <w:rPr>
          <w:rFonts w:hint="eastAsia"/>
          <w:color w:val="000000" w:themeColor="text1"/>
          <w:lang w:eastAsia="zh-Hans"/>
          <w14:textFill>
            <w14:solidFill>
              <w14:schemeClr w14:val="tx1"/>
            </w14:solidFill>
          </w14:textFill>
        </w:rPr>
        <w:t>项单项奖学金</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其中</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学业优秀奖的评选条件为</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学年平均学分绩点名次在班级前</w:t>
      </w:r>
      <w:r>
        <w:rPr>
          <w:color w:val="000000" w:themeColor="text1"/>
          <w:lang w:eastAsia="zh-Hans"/>
          <w14:textFill>
            <w14:solidFill>
              <w14:schemeClr w14:val="tx1"/>
            </w14:solidFill>
          </w14:textFill>
        </w:rPr>
        <w:t>25%。</w:t>
      </w:r>
    </w:p>
    <w:p>
      <w:pPr>
        <w:pStyle w:val="5"/>
        <w:shd w:val="clear" w:color="auto" w:fill="FFFFFF"/>
        <w:spacing w:before="0" w:beforeAutospacing="0" w:after="0" w:afterAutospacing="0"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eastAsia="zh-Hans"/>
          <w14:textFill>
            <w14:solidFill>
              <w14:schemeClr w14:val="tx1"/>
            </w14:solidFill>
          </w14:textFill>
        </w:rPr>
        <w:t>单项奖</w:t>
      </w:r>
      <w:r>
        <w:rPr>
          <w:rFonts w:hint="eastAsia"/>
          <w:color w:val="000000" w:themeColor="text1"/>
          <w14:textFill>
            <w14:solidFill>
              <w14:schemeClr w14:val="tx1"/>
            </w14:solidFill>
          </w14:textFill>
        </w:rPr>
        <w:t>个人申请：请申请者将相应奖项申请表格填写完毕并附上相关证明材料（如奖状凭证）交予学习委员，各班以班级为单位于1</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月</w:t>
      </w:r>
      <w:r>
        <w:rPr>
          <w:rFonts w:hint="default"/>
          <w:color w:val="000000" w:themeColor="text1"/>
          <w14:textFill>
            <w14:solidFill>
              <w14:schemeClr w14:val="tx1"/>
            </w14:solidFill>
          </w14:textFill>
        </w:rPr>
        <w:t>15</w:t>
      </w:r>
      <w:r>
        <w:rPr>
          <w:rFonts w:hint="eastAsia"/>
          <w:color w:val="000000" w:themeColor="text1"/>
          <w14:textFill>
            <w14:solidFill>
              <w14:schemeClr w14:val="tx1"/>
            </w14:solidFill>
          </w14:textFill>
        </w:rPr>
        <w:t>日前将各类</w:t>
      </w:r>
      <w:r>
        <w:rPr>
          <w:rFonts w:hint="eastAsia"/>
          <w:color w:val="000000" w:themeColor="text1"/>
          <w:lang w:eastAsia="zh-Hans"/>
          <w14:textFill>
            <w14:solidFill>
              <w14:schemeClr w14:val="tx1"/>
            </w14:solidFill>
          </w14:textFill>
        </w:rPr>
        <w:t>单项</w:t>
      </w:r>
      <w:r>
        <w:rPr>
          <w:rFonts w:hint="eastAsia"/>
          <w:color w:val="000000" w:themeColor="text1"/>
          <w14:textFill>
            <w14:solidFill>
              <w14:schemeClr w14:val="tx1"/>
            </w14:solidFill>
          </w14:textFill>
        </w:rPr>
        <w:t>奖学金申请表（按照评奖细则确定名额）及申请材料电子版本发送</w:t>
      </w:r>
      <w:r>
        <w:rPr>
          <w:rFonts w:hint="eastAsia"/>
          <w:color w:val="000000" w:themeColor="text1"/>
          <w:lang w:eastAsia="zh-Hans"/>
          <w14:textFill>
            <w14:solidFill>
              <w14:schemeClr w14:val="tx1"/>
            </w14:solidFill>
          </w14:textFill>
        </w:rPr>
        <w:t>至</w:t>
      </w:r>
      <w:bookmarkStart w:id="0" w:name="_GoBack"/>
      <w:bookmarkEnd w:id="0"/>
      <w:r>
        <w:fldChar w:fldCharType="begin"/>
      </w:r>
      <w:r>
        <w:instrText xml:space="preserve"> HYPERLINK "mailto:jyxyzhcp@163.com，文件夹以班级命名，文件请统一按照" </w:instrText>
      </w:r>
      <w:r>
        <w:fldChar w:fldCharType="separate"/>
      </w:r>
      <w:r>
        <w:rPr>
          <w:rFonts w:hint="eastAsia"/>
          <w:color w:val="000000" w:themeColor="text1"/>
          <w14:textFill>
            <w14:solidFill>
              <w14:schemeClr w14:val="tx1"/>
            </w14:solidFill>
          </w14:textFill>
        </w:rPr>
        <w:t>jyxyzhcp@163.com，文件夹以班级命名，文件请统一按照“班级+姓名+奖项”格式命名。</w:t>
      </w:r>
      <w:r>
        <w:rPr>
          <w:rFonts w:hint="eastAsia"/>
          <w:color w:val="000000" w:themeColor="text1"/>
          <w14:textFill>
            <w14:solidFill>
              <w14:schemeClr w14:val="tx1"/>
            </w14:solidFill>
          </w14:textFill>
        </w:rPr>
        <w:fldChar w:fldCharType="end"/>
      </w:r>
    </w:p>
    <w:p>
      <w:pPr>
        <w:pStyle w:val="5"/>
        <w:shd w:val="clear" w:color="auto" w:fill="FFFFFF"/>
        <w:spacing w:before="0" w:beforeAutospacing="0" w:after="0" w:afterAutospacing="0" w:line="360" w:lineRule="auto"/>
        <w:ind w:firstLine="480" w:firstLineChars="200"/>
        <w:rPr>
          <w:color w:val="000000" w:themeColor="text1"/>
          <w14:textFill>
            <w14:solidFill>
              <w14:schemeClr w14:val="tx1"/>
            </w14:solidFill>
          </w14:textFill>
        </w:rPr>
      </w:pP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r>
        <w:rPr>
          <w:rFonts w:hint="eastAsia"/>
          <w:color w:val="000000" w:themeColor="text1"/>
          <w14:textFill>
            <w14:solidFill>
              <w14:schemeClr w14:val="tx1"/>
            </w14:solidFill>
          </w14:textFill>
        </w:rPr>
        <w:t>如有疑义，请咨询 28861068。</w:t>
      </w:r>
    </w:p>
    <w:p>
      <w:pPr>
        <w:pStyle w:val="5"/>
        <w:shd w:val="clear" w:color="auto" w:fill="FFFFFF"/>
        <w:spacing w:before="0" w:beforeAutospacing="0" w:after="0" w:afterAutospacing="0" w:line="360" w:lineRule="auto"/>
        <w:ind w:firstLine="555"/>
        <w:rPr>
          <w:color w:val="000000" w:themeColor="text1"/>
          <w14:textFill>
            <w14:solidFill>
              <w14:schemeClr w14:val="tx1"/>
            </w14:solidFill>
          </w14:textFill>
        </w:rPr>
      </w:pPr>
    </w:p>
    <w:p>
      <w:pPr>
        <w:pStyle w:val="5"/>
        <w:shd w:val="clear" w:color="auto" w:fill="FFFFFF"/>
        <w:spacing w:before="0" w:beforeAutospacing="0" w:after="0" w:afterAutospacing="0" w:line="360" w:lineRule="auto"/>
        <w:ind w:firstLine="555"/>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经亨颐教育学院学生工作办公室</w:t>
      </w:r>
    </w:p>
    <w:p>
      <w:pPr>
        <w:pStyle w:val="5"/>
        <w:shd w:val="clear" w:color="auto" w:fill="FFFFFF"/>
        <w:spacing w:before="0" w:beforeAutospacing="0" w:after="0" w:afterAutospacing="0" w:line="360" w:lineRule="auto"/>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二〇二一年九月十日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微软雅黑">
    <w:altName w:val="汉仪旗黑"/>
    <w:panose1 w:val="020B0503020204020204"/>
    <w:charset w:val="86"/>
    <w:family w:val="swiss"/>
    <w:pitch w:val="default"/>
    <w:sig w:usb0="00000000" w:usb1="00000000" w:usb2="00000016" w:usb3="00000000" w:csb0="0004001F"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AF8F3"/>
    <w:multiLevelType w:val="singleLevel"/>
    <w:tmpl w:val="613AF8F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14"/>
    <w:rsid w:val="001208A5"/>
    <w:rsid w:val="002714D9"/>
    <w:rsid w:val="003309EB"/>
    <w:rsid w:val="00365307"/>
    <w:rsid w:val="00442C92"/>
    <w:rsid w:val="00444790"/>
    <w:rsid w:val="004A75F7"/>
    <w:rsid w:val="005010A2"/>
    <w:rsid w:val="00520DDA"/>
    <w:rsid w:val="005567FC"/>
    <w:rsid w:val="005C79D7"/>
    <w:rsid w:val="008205AF"/>
    <w:rsid w:val="008D1EEC"/>
    <w:rsid w:val="00A15FF5"/>
    <w:rsid w:val="00C1136F"/>
    <w:rsid w:val="00C50FB4"/>
    <w:rsid w:val="00D14414"/>
    <w:rsid w:val="00D645B3"/>
    <w:rsid w:val="00D74C38"/>
    <w:rsid w:val="00DB1F22"/>
    <w:rsid w:val="00DD107F"/>
    <w:rsid w:val="00E16714"/>
    <w:rsid w:val="00E463E7"/>
    <w:rsid w:val="00E67289"/>
    <w:rsid w:val="00EE2C1F"/>
    <w:rsid w:val="00EE5A0C"/>
    <w:rsid w:val="00F27B60"/>
    <w:rsid w:val="00F3075A"/>
    <w:rsid w:val="00F91FBF"/>
    <w:rsid w:val="00FB4A47"/>
    <w:rsid w:val="3FFF8E76"/>
    <w:rsid w:val="5CB1F03D"/>
    <w:rsid w:val="738D136D"/>
    <w:rsid w:val="9DB73C38"/>
    <w:rsid w:val="BFDA8CB8"/>
    <w:rsid w:val="DDB982B6"/>
    <w:rsid w:val="DF8FA3FF"/>
    <w:rsid w:val="E37F1C12"/>
    <w:rsid w:val="FBFF4EE2"/>
    <w:rsid w:val="FEF5CB1D"/>
    <w:rsid w:val="FFFF8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u w:val="single"/>
    </w:rPr>
  </w:style>
  <w:style w:type="character" w:customStyle="1" w:styleId="10">
    <w:name w:val="标题 1 字符"/>
    <w:basedOn w:val="6"/>
    <w:link w:val="2"/>
    <w:qFormat/>
    <w:uiPriority w:val="9"/>
    <w:rPr>
      <w:rFonts w:ascii="宋体" w:hAnsi="宋体" w:eastAsia="宋体" w:cs="宋体"/>
      <w:b/>
      <w:bCs/>
      <w:kern w:val="36"/>
      <w:sz w:val="48"/>
      <w:szCs w:val="48"/>
    </w:rPr>
  </w:style>
  <w:style w:type="character" w:customStyle="1" w:styleId="11">
    <w:name w:val="页眉 字符"/>
    <w:basedOn w:val="6"/>
    <w:link w:val="4"/>
    <w:qFormat/>
    <w:uiPriority w:val="99"/>
    <w:rPr>
      <w:sz w:val="18"/>
      <w:szCs w:val="18"/>
    </w:rPr>
  </w:style>
  <w:style w:type="character" w:customStyle="1" w:styleId="12">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315</Words>
  <Characters>1797</Characters>
  <Lines>14</Lines>
  <Paragraphs>4</Paragraphs>
  <TotalTime>0</TotalTime>
  <ScaleCrop>false</ScaleCrop>
  <LinksUpToDate>false</LinksUpToDate>
  <CharactersWithSpaces>2108</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2021-09-09T11:16:00Z</dcterms:created>
  <dc:creator>1258995378@qq.com</dc:creator>
  <cp:lastModifiedBy>sxr123</cp:lastModifiedBy>
  <dcterms:modified xsi:type="dcterms:W3CDTF">2021-09-10T15:52:17Z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