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before="156" w:beforeLines="50" w:after="156" w:afterLines="50" w:line="480" w:lineRule="auto"/>
        <w:jc w:val="center"/>
        <w:outlineLvl w:val="0"/>
        <w:rPr>
          <w:rFonts w:ascii="Tahoma" w:hAnsi="Tahoma" w:cs="Tahoma"/>
          <w:b/>
          <w:bCs/>
          <w:kern w:val="36"/>
          <w:sz w:val="32"/>
          <w:szCs w:val="32"/>
        </w:rPr>
      </w:pPr>
      <w:bookmarkStart w:id="1" w:name="_GoBack"/>
      <w:r>
        <w:rPr>
          <w:rFonts w:hint="eastAsia" w:ascii="宋体" w:hAnsi="宋体" w:eastAsia="宋体" w:cs="宋体"/>
          <w:b/>
          <w:bCs/>
          <w:kern w:val="36"/>
          <w:sz w:val="32"/>
          <w:szCs w:val="32"/>
        </w:rPr>
        <w:t>杭州师范大学经亨颐教育学院2022年教育博士专业学位研究生招生专业目录</w:t>
      </w:r>
    </w:p>
    <w:bookmarkEnd w:id="1"/>
    <w:tbl>
      <w:tblPr>
        <w:tblStyle w:val="2"/>
        <w:tblW w:w="16113" w:type="dxa"/>
        <w:tblInd w:w="-9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1244"/>
        <w:gridCol w:w="1701"/>
        <w:gridCol w:w="992"/>
        <w:gridCol w:w="1418"/>
        <w:gridCol w:w="1701"/>
        <w:gridCol w:w="4394"/>
        <w:gridCol w:w="1054"/>
        <w:gridCol w:w="1214"/>
        <w:gridCol w:w="1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68" w:hRule="atLeast"/>
          <w:tblHeader/>
        </w:trPr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18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18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方向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18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指导教师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2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拟招</w:t>
            </w:r>
          </w:p>
          <w:p>
            <w:pPr>
              <w:widowControl/>
              <w:wordWrap w:val="0"/>
              <w:spacing w:line="20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生数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588"/>
              </w:tabs>
              <w:wordWrap w:val="0"/>
              <w:spacing w:line="20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招生方式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18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普通招考</w:t>
            </w:r>
          </w:p>
          <w:p>
            <w:pPr>
              <w:widowControl/>
              <w:wordWrap w:val="0"/>
              <w:spacing w:line="18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初试考试科目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18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参考书目</w:t>
            </w:r>
          </w:p>
        </w:tc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18" w:lineRule="atLeast"/>
              <w:ind w:firstLine="210" w:firstLineChars="100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学院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18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18" w:lineRule="atLeas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</w:trPr>
        <w:tc>
          <w:tcPr>
            <w:tcW w:w="10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before="31" w:beforeLines="10" w:after="31" w:afterLines="10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bookmarkStart w:id="0" w:name="_203_中非国际商学院（0579-82290738）"/>
            <w:bookmarkEnd w:id="0"/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045100</w:t>
            </w:r>
          </w:p>
          <w:p>
            <w:pPr>
              <w:widowControl/>
              <w:wordWrap w:val="0"/>
              <w:spacing w:before="31" w:beforeLines="10" w:after="31" w:afterLines="10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教育</w:t>
            </w:r>
          </w:p>
        </w:tc>
        <w:tc>
          <w:tcPr>
            <w:tcW w:w="12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01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学校课程与教学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学校课程与教学指导组：</w:t>
            </w:r>
          </w:p>
          <w:p>
            <w:pPr>
              <w:widowControl/>
              <w:wordWrap w:val="0"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"http://jyxy.hznu.edu.cn/c/2015-07-08/922897.shtml"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  华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"http://marxism.hznu.edu.cn/c/2016-03-23/851413.shtml"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李泽泉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"http://jyxy.hznu.edu.cn/c/2021-12-24/2653170.shtml"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沈忠华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"http://jyxy.hznu.edu.cn/c/2015-07-09/924459.shtml"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肖正德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"http://jyxy.hznu.edu.cn/c/2017-01-10/924299.shtml"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杨俊锋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"http://jyxy.hznu.edu.cn/c/2021-12-24/2652993.shtml"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叶立军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"http://jyxy.hznu.edu.cn/c/2015-07-09/924749.shtml"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黄小莲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"http://jyxy.hznu.edu.cn/c/2020-09-29/2456619.shtml"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安富海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"http://rwxy.hznu.edu.cn/c/2019-10-16/585070.shtml"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薛玉琴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"http://rwxy.hznu.edu.cn/c/2019-10-17/585088.shtml"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斯炎伟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"http://rwxy.hznu.edu.cn/c/2019-10-10/585071.shtml" </w:instrText>
            </w:r>
            <w: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周东华</w:t>
            </w:r>
            <w:r>
              <w:rPr>
                <w:rStyle w:val="4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ascii="宋体" w:hAnsi="宋体" w:eastAsia="宋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</w:tc>
        <w:tc>
          <w:tcPr>
            <w:tcW w:w="99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以教育部下达的招生计划为准</w:t>
            </w:r>
          </w:p>
        </w:tc>
        <w:tc>
          <w:tcPr>
            <w:tcW w:w="141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abs>
                <w:tab w:val="left" w:pos="312"/>
              </w:tabs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1.申请-考核</w:t>
            </w:r>
          </w:p>
          <w:p>
            <w:pPr>
              <w:widowControl/>
              <w:tabs>
                <w:tab w:val="left" w:pos="312"/>
              </w:tabs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2.普通招考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(1)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英语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(</w:t>
            </w:r>
            <w:r>
              <w:rPr>
                <w:rFonts w:ascii="宋体" w:hAnsi="宋体" w:eastAsia="宋体" w:cs="宋体"/>
                <w:kern w:val="0"/>
                <w:szCs w:val="21"/>
              </w:rPr>
              <w:t>2)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专业课一：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教育综合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ascii="宋体" w:hAnsi="宋体" w:eastAsia="宋体" w:cs="宋体"/>
                <w:kern w:val="0"/>
                <w:szCs w:val="21"/>
              </w:rPr>
              <w:t>(3)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专业课二：</w:t>
            </w:r>
          </w:p>
          <w:p>
            <w:pPr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课程教学理论与实践</w:t>
            </w:r>
          </w:p>
        </w:tc>
        <w:tc>
          <w:tcPr>
            <w:tcW w:w="4394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2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教育综合：</w:t>
            </w:r>
          </w:p>
          <w:p>
            <w:pPr>
              <w:spacing w:line="240" w:lineRule="exac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1.王道俊、郭文安主编：《教育学》（第七版），人民教育出版社，2016年；</w:t>
            </w:r>
          </w:p>
          <w:p>
            <w:pPr>
              <w:spacing w:line="240" w:lineRule="exac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2.孙培青主编：《中国教育史》（第四版），华东师范大学出版社，2019年；</w:t>
            </w:r>
          </w:p>
          <w:p>
            <w:pPr>
              <w:spacing w:line="240" w:lineRule="exac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3.吴式颖、李明德主编：《外国教育史教程》（第三版），人民教育出版社，2015年；</w:t>
            </w:r>
          </w:p>
          <w:p>
            <w:pPr>
              <w:spacing w:line="240" w:lineRule="exac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4. 裴娣娜著：《教育研究方法导论》，安徽教育出版社。</w:t>
            </w:r>
          </w:p>
          <w:p>
            <w:pPr>
              <w:spacing w:line="240" w:lineRule="exact"/>
              <w:rPr>
                <w:rFonts w:ascii="宋体" w:hAnsi="宋体" w:cs="宋体"/>
                <w:kern w:val="0"/>
                <w:szCs w:val="21"/>
              </w:rPr>
            </w:pPr>
          </w:p>
          <w:p>
            <w:pPr>
              <w:wordWrap w:val="0"/>
              <w:spacing w:line="2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课程教学理论与实践：</w:t>
            </w:r>
          </w:p>
          <w:p>
            <w:pPr>
              <w:spacing w:line="240" w:lineRule="exac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1.施良方著：《课程理论：课程的基础、原理与问题》，教育科学出版社，1996年；</w:t>
            </w:r>
          </w:p>
          <w:p>
            <w:pPr>
              <w:spacing w:line="240" w:lineRule="exac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2.李秉德主编：《教学论》，人民教育出版社，2001年。</w:t>
            </w:r>
          </w:p>
          <w:p>
            <w:pPr>
              <w:wordWrap w:val="0"/>
              <w:spacing w:line="2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  <w:p>
            <w:pPr>
              <w:wordWrap w:val="0"/>
              <w:spacing w:line="2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学生发展心理学：</w:t>
            </w:r>
          </w:p>
          <w:p>
            <w:pPr>
              <w:spacing w:line="240" w:lineRule="exac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林崇德主编：《发展心理学》，人民教育出版社，2018年。                                        </w:t>
            </w:r>
          </w:p>
          <w:p>
            <w:pPr>
              <w:wordWrap w:val="0"/>
              <w:spacing w:line="2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</w:p>
          <w:p>
            <w:pPr>
              <w:wordWrap w:val="0"/>
              <w:spacing w:line="240" w:lineRule="exact"/>
              <w:jc w:val="left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教育管理学：</w:t>
            </w:r>
          </w:p>
          <w:p>
            <w:pPr>
              <w:spacing w:line="240" w:lineRule="exac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褚宏启、张新平主编：《教育管理学教程》，北京师范大学出版社，2013年。</w:t>
            </w:r>
          </w:p>
          <w:p>
            <w:pPr>
              <w:spacing w:line="240" w:lineRule="exac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经亨颐教育学院</w:t>
            </w:r>
          </w:p>
        </w:tc>
        <w:tc>
          <w:tcPr>
            <w:tcW w:w="121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0571-</w:t>
            </w:r>
          </w:p>
          <w:p>
            <w:pPr>
              <w:wordWrap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28865271，钟老师</w:t>
            </w:r>
          </w:p>
        </w:tc>
        <w:tc>
          <w:tcPr>
            <w:tcW w:w="1309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360" w:lineRule="auto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不招收同等学历考生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840" w:hRule="atLeast"/>
        </w:trPr>
        <w:tc>
          <w:tcPr>
            <w:tcW w:w="10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before="31" w:beforeLines="10" w:after="31" w:afterLines="10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02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学生发展与教育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28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学生发展与教育指导组：</w:t>
            </w:r>
          </w:p>
          <w:p>
            <w:pPr>
              <w:widowControl/>
              <w:wordWrap w:val="0"/>
              <w:spacing w:line="280" w:lineRule="exact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fldChar w:fldCharType="begin"/>
            </w:r>
            <w:r>
              <w:instrText xml:space="preserve"> HYPERLINK "http://jyxy.hznu.edu.cn/c/2020-09-11/2447015.shtml"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t>黄兆信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instrText xml:space="preserve"> HYPERLINK "http://jyxy.hznu.edu.cn/c/2015-07-09/924656.shtml" </w:instrTex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separate"/>
            </w:r>
            <w:r>
              <w:rPr>
                <w:rStyle w:val="4"/>
                <w:rFonts w:hint="eastAsia" w:ascii="宋体" w:hAnsi="宋体" w:eastAsia="宋体" w:cs="宋体"/>
                <w:color w:val="auto"/>
                <w:kern w:val="0"/>
                <w:szCs w:val="21"/>
              </w:rPr>
              <w:t>严从根</w:t>
            </w:r>
            <w:r>
              <w:rPr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fldChar w:fldCharType="begin"/>
            </w:r>
            <w:r>
              <w:instrText xml:space="preserve"> HYPERLINK "http://jyxy.hznu.edu.cn/c/2015-07-09/924459.shtml"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t>肖正德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fldChar w:fldCharType="begin"/>
            </w:r>
            <w:r>
              <w:instrText xml:space="preserve"> HYPERLINK "http://jyxy.hznu.edu.cn/c/2015-07-09/924363.shtml"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t>赵  立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fldChar w:fldCharType="begin"/>
            </w:r>
            <w:r>
              <w:instrText xml:space="preserve"> HYPERLINK "http://jyxy.hznu.edu.cn/c/2015-07-09/923338.shtml"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t>马伟娜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fldChar w:fldCharType="begin"/>
            </w:r>
            <w:r>
              <w:instrText xml:space="preserve"> HYPERLINK "http://jyxy.hznu.edu.cn/c/2021-10-20/2614820.shtml"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t>黄扬杰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end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fldChar w:fldCharType="begin"/>
            </w:r>
            <w:r>
              <w:instrText xml:space="preserve"> HYPERLINK "http://jyxy.hznu.edu.cn/c/2021-12-16/2647796.shtml"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t>耿晓伟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fldChar w:fldCharType="end"/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</w:rPr>
              <w:t xml:space="preserve"> </w:t>
            </w:r>
            <w:r>
              <w:rPr>
                <w:rStyle w:val="5"/>
                <w:rFonts w:hint="eastAsia" w:ascii="宋体" w:hAnsi="宋体" w:eastAsia="宋体" w:cs="宋体"/>
                <w:color w:val="auto"/>
                <w:kern w:val="0"/>
                <w:szCs w:val="21"/>
                <w:u w:val="none"/>
              </w:rPr>
              <w:t>等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(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1)英语 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(2)专业课一：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教育综合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(3)专业课二：</w:t>
            </w: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学生发展心理学</w:t>
            </w:r>
          </w:p>
        </w:tc>
        <w:tc>
          <w:tcPr>
            <w:tcW w:w="43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31" w:hRule="atLeast"/>
        </w:trPr>
        <w:tc>
          <w:tcPr>
            <w:tcW w:w="10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before="31" w:beforeLines="10" w:after="31" w:afterLines="10"/>
              <w:jc w:val="center"/>
              <w:outlineLvl w:val="2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24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b/>
                <w:bCs/>
                <w:kern w:val="0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教育领导与管理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教育领导与管理指导组:</w:t>
            </w:r>
          </w:p>
          <w:p>
            <w:pPr>
              <w:widowControl/>
              <w:wordWrap w:val="0"/>
              <w:spacing w:line="280" w:lineRule="exact"/>
              <w:jc w:val="left"/>
              <w:rPr>
                <w:rFonts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fldChar w:fldCharType="begin"/>
            </w:r>
            <w:r>
              <w:instrText xml:space="preserve"> HYPERLINK "http://jyxy.hznu.edu.cn/c/2020-09-11/2447015.shtml"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黄兆信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"http://marxism.hznu.edu.cn/c/2016-03-23/851413.shtml"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李泽泉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"http://jyxy.hznu.edu.cn/c/2021-12-24/2653170.shtml" </w:instrText>
            </w:r>
            <w:r>
              <w:fldChar w:fldCharType="separate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沈忠华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"http://jyxy.hznu.edu.cn/c/2021-12-23/2652249.shtml"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严从根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"http://jyxy.hznu.edu.cn/c/2021-12-24/2652821.shtml"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季诚钧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"http://jyxy.hznu.edu.cn/c/2021-10-20/2614820.shtml"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黄扬杰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"http://jyxy.hznu.edu.cn/c/2021-12-16/2647796.shtml"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耿晓伟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fldChar w:fldCharType="begin"/>
            </w:r>
            <w:r>
              <w:instrText xml:space="preserve"> HYPERLINK "http://jyxy.hznu.edu.cn/c/2020-09-29/2456619.shtml" </w:instrText>
            </w:r>
            <w: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安富海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Style w:val="5"/>
                <w:rFonts w:hint="eastAsia" w:ascii="宋体" w:hAnsi="宋体" w:eastAsia="宋体" w:cs="宋体"/>
                <w:color w:val="000000" w:themeColor="text1"/>
                <w:kern w:val="0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等</w:t>
            </w:r>
          </w:p>
        </w:tc>
        <w:tc>
          <w:tcPr>
            <w:tcW w:w="9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(1)英语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(2)专业课一：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教育综合</w:t>
            </w:r>
          </w:p>
          <w:p>
            <w:pPr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(3)专业课二：</w:t>
            </w:r>
          </w:p>
          <w:p>
            <w:pPr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教育管理学</w:t>
            </w:r>
          </w:p>
        </w:tc>
        <w:tc>
          <w:tcPr>
            <w:tcW w:w="439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0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14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30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360" w:lineRule="auto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FFFFFF"/>
        <w:spacing w:line="360" w:lineRule="auto"/>
        <w:jc w:val="left"/>
      </w:pPr>
    </w:p>
    <w:p/>
    <w:sectPr>
      <w:pgSz w:w="16838" w:h="11906" w:orient="landscape"/>
      <w:pgMar w:top="850" w:right="1440" w:bottom="85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3A"/>
    <w:rsid w:val="003B1C02"/>
    <w:rsid w:val="00403C19"/>
    <w:rsid w:val="0040432F"/>
    <w:rsid w:val="005D783A"/>
    <w:rsid w:val="00825998"/>
    <w:rsid w:val="008D3978"/>
    <w:rsid w:val="00922755"/>
    <w:rsid w:val="009F7AE6"/>
    <w:rsid w:val="00B457F3"/>
    <w:rsid w:val="00CB5951"/>
    <w:rsid w:val="00EC17E7"/>
    <w:rsid w:val="00F031E7"/>
    <w:rsid w:val="00F1788E"/>
    <w:rsid w:val="00F935C9"/>
    <w:rsid w:val="1C6E6454"/>
    <w:rsid w:val="65534B8E"/>
    <w:rsid w:val="79B7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3"/>
    <w:semiHidden/>
    <w:unhideWhenUsed/>
    <w:uiPriority w:val="99"/>
    <w:rPr>
      <w:color w:val="800080"/>
      <w:u w:val="single"/>
    </w:r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382</Words>
  <Characters>2184</Characters>
  <Lines>18</Lines>
  <Paragraphs>5</Paragraphs>
  <TotalTime>6</TotalTime>
  <ScaleCrop>false</ScaleCrop>
  <LinksUpToDate>false</LinksUpToDate>
  <CharactersWithSpaces>2561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2021-12-31T09:01:00Z</dcterms:created>
  <dc:creator>常潇</dc:creator>
  <cp:lastModifiedBy>橙子</cp:lastModifiedBy>
  <dcterms:modified xsi:type="dcterms:W3CDTF">2022-01-05T08:30:22Z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35E327C7418046318DD11DECFA2768CC</vt:lpwstr>
  </property>
</Properties>
</file>