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B94260" w14:textId="77777777" w:rsidR="00A709C8" w:rsidRDefault="00000000">
      <w:pPr>
        <w:pStyle w:val="a7"/>
        <w:shd w:val="clear" w:color="auto" w:fill="FFFFFF"/>
        <w:ind w:firstLine="420"/>
        <w:jc w:val="center"/>
        <w:rPr>
          <w:rStyle w:val="a8"/>
          <w:rFonts w:ascii="华文中宋" w:eastAsia="华文中宋" w:hAnsi="华文中宋"/>
          <w:color w:val="000000"/>
          <w:spacing w:val="15"/>
          <w:sz w:val="36"/>
          <w:szCs w:val="36"/>
        </w:rPr>
      </w:pPr>
      <w:r>
        <w:rPr>
          <w:rStyle w:val="a8"/>
          <w:rFonts w:ascii="华文中宋" w:eastAsia="华文中宋" w:hAnsi="华文中宋" w:hint="eastAsia"/>
          <w:color w:val="000000"/>
          <w:spacing w:val="15"/>
          <w:sz w:val="36"/>
          <w:szCs w:val="36"/>
        </w:rPr>
        <w:t>杭州师范大学-2022浙江省大学生科技创新活动计划暨新苗人才计划立项结果</w:t>
      </w:r>
    </w:p>
    <w:p w14:paraId="37343464" w14:textId="77777777" w:rsidR="00A709C8" w:rsidRDefault="00A709C8"/>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2"/>
        <w:gridCol w:w="3974"/>
        <w:gridCol w:w="694"/>
        <w:gridCol w:w="846"/>
        <w:gridCol w:w="1271"/>
      </w:tblGrid>
      <w:tr w:rsidR="00A709C8" w14:paraId="55F0CB54" w14:textId="77777777" w:rsidTr="00BB24CB">
        <w:trPr>
          <w:trHeight w:val="321"/>
          <w:jc w:val="center"/>
        </w:trPr>
        <w:tc>
          <w:tcPr>
            <w:tcW w:w="906" w:type="pct"/>
            <w:vAlign w:val="center"/>
          </w:tcPr>
          <w:p w14:paraId="68CAC029" w14:textId="77777777" w:rsidR="00A709C8" w:rsidRDefault="00000000">
            <w:pPr>
              <w:jc w:val="center"/>
              <w:rPr>
                <w:rFonts w:ascii="仿宋" w:eastAsia="仿宋" w:hAnsi="仿宋" w:cs="仿宋"/>
                <w:b/>
                <w:bCs/>
                <w:kern w:val="0"/>
                <w:szCs w:val="21"/>
              </w:rPr>
            </w:pPr>
            <w:r>
              <w:rPr>
                <w:rFonts w:ascii="仿宋" w:eastAsia="仿宋" w:hAnsi="仿宋" w:cs="仿宋" w:hint="eastAsia"/>
                <w:b/>
                <w:bCs/>
                <w:kern w:val="0"/>
                <w:szCs w:val="21"/>
              </w:rPr>
              <w:t>序号</w:t>
            </w:r>
          </w:p>
        </w:tc>
        <w:tc>
          <w:tcPr>
            <w:tcW w:w="2398" w:type="pct"/>
            <w:vAlign w:val="center"/>
          </w:tcPr>
          <w:p w14:paraId="453ACAF2" w14:textId="77777777" w:rsidR="00A709C8" w:rsidRDefault="00000000">
            <w:pPr>
              <w:jc w:val="center"/>
              <w:rPr>
                <w:rFonts w:ascii="仿宋" w:eastAsia="仿宋" w:hAnsi="仿宋" w:cs="仿宋"/>
                <w:b/>
                <w:bCs/>
                <w:kern w:val="0"/>
                <w:szCs w:val="21"/>
              </w:rPr>
            </w:pPr>
            <w:r>
              <w:rPr>
                <w:rFonts w:ascii="仿宋" w:eastAsia="仿宋" w:hAnsi="仿宋" w:cs="仿宋" w:hint="eastAsia"/>
                <w:b/>
                <w:bCs/>
                <w:kern w:val="0"/>
                <w:szCs w:val="21"/>
              </w:rPr>
              <w:t>项  目  名  称</w:t>
            </w:r>
          </w:p>
        </w:tc>
        <w:tc>
          <w:tcPr>
            <w:tcW w:w="419" w:type="pct"/>
            <w:vAlign w:val="center"/>
          </w:tcPr>
          <w:p w14:paraId="7B888EE3" w14:textId="77777777" w:rsidR="00A709C8" w:rsidRDefault="00000000">
            <w:pPr>
              <w:jc w:val="center"/>
              <w:rPr>
                <w:rFonts w:ascii="仿宋" w:eastAsia="仿宋" w:hAnsi="仿宋" w:cs="仿宋"/>
                <w:b/>
                <w:bCs/>
                <w:kern w:val="0"/>
                <w:szCs w:val="21"/>
              </w:rPr>
            </w:pPr>
            <w:r>
              <w:rPr>
                <w:rFonts w:ascii="仿宋" w:eastAsia="仿宋" w:hAnsi="仿宋" w:cs="仿宋" w:hint="eastAsia"/>
                <w:b/>
                <w:bCs/>
                <w:kern w:val="0"/>
                <w:szCs w:val="21"/>
              </w:rPr>
              <w:t>负责人</w:t>
            </w:r>
          </w:p>
        </w:tc>
        <w:tc>
          <w:tcPr>
            <w:tcW w:w="510" w:type="pct"/>
            <w:vAlign w:val="center"/>
          </w:tcPr>
          <w:p w14:paraId="40DE86A9" w14:textId="77777777" w:rsidR="00A709C8" w:rsidRDefault="00000000">
            <w:pPr>
              <w:jc w:val="center"/>
              <w:rPr>
                <w:rFonts w:ascii="仿宋" w:eastAsia="仿宋" w:hAnsi="仿宋" w:cs="仿宋"/>
                <w:b/>
                <w:bCs/>
                <w:kern w:val="0"/>
                <w:szCs w:val="21"/>
              </w:rPr>
            </w:pPr>
            <w:r>
              <w:rPr>
                <w:rFonts w:ascii="仿宋" w:eastAsia="仿宋" w:hAnsi="仿宋" w:cs="仿宋" w:hint="eastAsia"/>
                <w:b/>
                <w:bCs/>
                <w:kern w:val="0"/>
                <w:szCs w:val="21"/>
              </w:rPr>
              <w:t>指导教师</w:t>
            </w:r>
          </w:p>
        </w:tc>
        <w:tc>
          <w:tcPr>
            <w:tcW w:w="766" w:type="pct"/>
            <w:vAlign w:val="center"/>
          </w:tcPr>
          <w:p w14:paraId="33E0E653" w14:textId="77777777" w:rsidR="00A709C8" w:rsidRDefault="00000000">
            <w:pPr>
              <w:jc w:val="center"/>
              <w:rPr>
                <w:rFonts w:ascii="仿宋" w:eastAsia="仿宋" w:hAnsi="仿宋" w:cs="仿宋"/>
                <w:b/>
                <w:bCs/>
                <w:kern w:val="0"/>
                <w:szCs w:val="21"/>
              </w:rPr>
            </w:pPr>
            <w:r>
              <w:rPr>
                <w:rFonts w:ascii="仿宋" w:eastAsia="仿宋" w:hAnsi="仿宋" w:cs="仿宋" w:hint="eastAsia"/>
                <w:b/>
                <w:bCs/>
                <w:kern w:val="0"/>
                <w:szCs w:val="21"/>
              </w:rPr>
              <w:t>学院</w:t>
            </w:r>
          </w:p>
        </w:tc>
      </w:tr>
      <w:tr w:rsidR="00A709C8" w14:paraId="6F6AC1C7" w14:textId="77777777">
        <w:trPr>
          <w:trHeight w:val="358"/>
          <w:jc w:val="center"/>
        </w:trPr>
        <w:tc>
          <w:tcPr>
            <w:tcW w:w="5000" w:type="pct"/>
            <w:gridSpan w:val="5"/>
            <w:vAlign w:val="center"/>
          </w:tcPr>
          <w:p w14:paraId="11B532CE" w14:textId="77777777" w:rsidR="00A709C8" w:rsidRDefault="00000000">
            <w:pPr>
              <w:jc w:val="center"/>
              <w:rPr>
                <w:rFonts w:ascii="仿宋" w:eastAsia="仿宋" w:hAnsi="仿宋" w:cs="仿宋"/>
                <w:b/>
                <w:bCs/>
                <w:kern w:val="0"/>
                <w:szCs w:val="21"/>
              </w:rPr>
            </w:pPr>
            <w:r>
              <w:rPr>
                <w:rFonts w:ascii="仿宋" w:eastAsia="仿宋" w:hAnsi="仿宋" w:cs="仿宋" w:hint="eastAsia"/>
                <w:b/>
                <w:bCs/>
                <w:kern w:val="0"/>
                <w:szCs w:val="21"/>
              </w:rPr>
              <w:t>大学生科技创新项目</w:t>
            </w:r>
          </w:p>
        </w:tc>
      </w:tr>
      <w:tr w:rsidR="00A709C8" w14:paraId="1C4DB9A2" w14:textId="77777777" w:rsidTr="00BB24CB">
        <w:trPr>
          <w:trHeight w:val="340"/>
          <w:jc w:val="center"/>
        </w:trPr>
        <w:tc>
          <w:tcPr>
            <w:tcW w:w="906" w:type="pct"/>
            <w:vAlign w:val="center"/>
          </w:tcPr>
          <w:p w14:paraId="6D98F14B" w14:textId="77777777" w:rsidR="00A709C8"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2022R426A001</w:t>
            </w:r>
          </w:p>
        </w:tc>
        <w:tc>
          <w:tcPr>
            <w:tcW w:w="2398" w:type="pct"/>
            <w:vAlign w:val="center"/>
          </w:tcPr>
          <w:p w14:paraId="1F6DA9C8" w14:textId="77777777" w:rsidR="00A709C8"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后疫情时代幼儿园节日课程的开发与实施——基于浙江省100所幼儿园的分析</w:t>
            </w:r>
          </w:p>
        </w:tc>
        <w:tc>
          <w:tcPr>
            <w:tcW w:w="419" w:type="pct"/>
            <w:vAlign w:val="center"/>
          </w:tcPr>
          <w:p w14:paraId="4D1727E9" w14:textId="77777777" w:rsidR="00A709C8"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戴婷婷</w:t>
            </w:r>
          </w:p>
        </w:tc>
        <w:tc>
          <w:tcPr>
            <w:tcW w:w="510" w:type="pct"/>
            <w:vAlign w:val="center"/>
          </w:tcPr>
          <w:p w14:paraId="0C62EFB6" w14:textId="77777777" w:rsidR="00A709C8"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fitText w:val="630" w:id="1289573395"/>
              </w:rPr>
              <w:t>高振宇</w:t>
            </w:r>
          </w:p>
          <w:p w14:paraId="4A92D955" w14:textId="77777777" w:rsidR="00A709C8"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冯  慧</w:t>
            </w:r>
          </w:p>
        </w:tc>
        <w:tc>
          <w:tcPr>
            <w:tcW w:w="766" w:type="pct"/>
            <w:vAlign w:val="center"/>
          </w:tcPr>
          <w:p w14:paraId="7EA85EE7" w14:textId="77777777" w:rsidR="00A709C8"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经亨颐教育学院</w:t>
            </w:r>
          </w:p>
        </w:tc>
      </w:tr>
      <w:tr w:rsidR="00A709C8" w14:paraId="5142CAF6" w14:textId="77777777" w:rsidTr="00BB24CB">
        <w:trPr>
          <w:trHeight w:val="90"/>
          <w:jc w:val="center"/>
        </w:trPr>
        <w:tc>
          <w:tcPr>
            <w:tcW w:w="906" w:type="pct"/>
            <w:vAlign w:val="center"/>
          </w:tcPr>
          <w:p w14:paraId="6CD73D1D" w14:textId="5E7D48F6" w:rsidR="00A709C8"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2022R426A002</w:t>
            </w:r>
          </w:p>
        </w:tc>
        <w:tc>
          <w:tcPr>
            <w:tcW w:w="2398" w:type="pct"/>
            <w:vAlign w:val="center"/>
          </w:tcPr>
          <w:p w14:paraId="18506365" w14:textId="77777777" w:rsidR="00A709C8"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浙江省红色文化融入中小学教育的实践机制研究</w:t>
            </w:r>
          </w:p>
        </w:tc>
        <w:tc>
          <w:tcPr>
            <w:tcW w:w="419" w:type="pct"/>
            <w:vAlign w:val="center"/>
          </w:tcPr>
          <w:p w14:paraId="5F01D5DB" w14:textId="77777777" w:rsidR="00A709C8"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徐子乐</w:t>
            </w:r>
          </w:p>
        </w:tc>
        <w:tc>
          <w:tcPr>
            <w:tcW w:w="510" w:type="pct"/>
            <w:vAlign w:val="center"/>
          </w:tcPr>
          <w:p w14:paraId="64762D4A" w14:textId="77777777" w:rsidR="00A709C8"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徐  洁</w:t>
            </w:r>
          </w:p>
          <w:p w14:paraId="24B45DF4" w14:textId="77777777" w:rsidR="00A709C8"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李  丽</w:t>
            </w:r>
          </w:p>
          <w:p w14:paraId="36852CF6" w14:textId="77777777" w:rsidR="00A709C8"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杨  茜</w:t>
            </w:r>
          </w:p>
        </w:tc>
        <w:tc>
          <w:tcPr>
            <w:tcW w:w="766" w:type="pct"/>
            <w:vAlign w:val="center"/>
          </w:tcPr>
          <w:p w14:paraId="2E1AB29C" w14:textId="77777777" w:rsidR="00A709C8"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经亨颐教育学院</w:t>
            </w:r>
          </w:p>
        </w:tc>
      </w:tr>
      <w:tr w:rsidR="00A709C8" w14:paraId="6990025F" w14:textId="77777777" w:rsidTr="00BB24CB">
        <w:trPr>
          <w:trHeight w:val="340"/>
          <w:jc w:val="center"/>
        </w:trPr>
        <w:tc>
          <w:tcPr>
            <w:tcW w:w="906" w:type="pct"/>
            <w:vAlign w:val="center"/>
          </w:tcPr>
          <w:p w14:paraId="0A71135E" w14:textId="77777777" w:rsidR="00A709C8"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2022R426A003</w:t>
            </w:r>
          </w:p>
        </w:tc>
        <w:tc>
          <w:tcPr>
            <w:tcW w:w="2398" w:type="pct"/>
            <w:vAlign w:val="center"/>
          </w:tcPr>
          <w:p w14:paraId="2F00A204" w14:textId="77777777" w:rsidR="00A709C8"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儿童哲学视角下小学绘本教学中的审辩式提问研究</w:t>
            </w:r>
          </w:p>
        </w:tc>
        <w:tc>
          <w:tcPr>
            <w:tcW w:w="419" w:type="pct"/>
            <w:vAlign w:val="center"/>
          </w:tcPr>
          <w:p w14:paraId="46543504" w14:textId="77777777" w:rsidR="00A709C8"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朱彩霞</w:t>
            </w:r>
          </w:p>
        </w:tc>
        <w:tc>
          <w:tcPr>
            <w:tcW w:w="510" w:type="pct"/>
            <w:vAlign w:val="center"/>
          </w:tcPr>
          <w:p w14:paraId="2782B1D2" w14:textId="77777777" w:rsidR="00A709C8"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高振宇</w:t>
            </w:r>
          </w:p>
          <w:p w14:paraId="5BEC972F" w14:textId="77777777" w:rsidR="00A709C8"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贾群生</w:t>
            </w:r>
          </w:p>
        </w:tc>
        <w:tc>
          <w:tcPr>
            <w:tcW w:w="766" w:type="pct"/>
            <w:vAlign w:val="center"/>
          </w:tcPr>
          <w:p w14:paraId="1E70D45F" w14:textId="77777777" w:rsidR="00A709C8"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经亨颐教育学院</w:t>
            </w:r>
          </w:p>
        </w:tc>
      </w:tr>
      <w:tr w:rsidR="00A709C8" w14:paraId="1F20899C" w14:textId="77777777" w:rsidTr="00BB24CB">
        <w:trPr>
          <w:trHeight w:val="340"/>
          <w:jc w:val="center"/>
        </w:trPr>
        <w:tc>
          <w:tcPr>
            <w:tcW w:w="906" w:type="pct"/>
            <w:vAlign w:val="center"/>
          </w:tcPr>
          <w:p w14:paraId="54B7E9C0" w14:textId="77777777" w:rsidR="00A709C8"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2022R426A004</w:t>
            </w:r>
          </w:p>
        </w:tc>
        <w:tc>
          <w:tcPr>
            <w:tcW w:w="2398" w:type="pct"/>
            <w:vAlign w:val="center"/>
          </w:tcPr>
          <w:p w14:paraId="2E8F5287" w14:textId="77777777" w:rsidR="00A709C8"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新时代高校志愿者信用体系建设研究—以亚运时杭州某高校为例</w:t>
            </w:r>
          </w:p>
        </w:tc>
        <w:tc>
          <w:tcPr>
            <w:tcW w:w="419" w:type="pct"/>
            <w:vAlign w:val="center"/>
          </w:tcPr>
          <w:p w14:paraId="4B5DCE79" w14:textId="77777777" w:rsidR="00A709C8"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陈骞杰</w:t>
            </w:r>
          </w:p>
        </w:tc>
        <w:tc>
          <w:tcPr>
            <w:tcW w:w="510" w:type="pct"/>
            <w:vAlign w:val="center"/>
          </w:tcPr>
          <w:p w14:paraId="68C6D218" w14:textId="77777777" w:rsidR="00A709C8"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张楚黛</w:t>
            </w:r>
          </w:p>
        </w:tc>
        <w:tc>
          <w:tcPr>
            <w:tcW w:w="766" w:type="pct"/>
            <w:vAlign w:val="center"/>
          </w:tcPr>
          <w:p w14:paraId="2E76D044" w14:textId="77777777" w:rsidR="00A709C8"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经亨颐教育学院</w:t>
            </w:r>
          </w:p>
        </w:tc>
      </w:tr>
      <w:tr w:rsidR="00A709C8" w14:paraId="1CEAE549" w14:textId="77777777" w:rsidTr="00BB24CB">
        <w:trPr>
          <w:trHeight w:val="340"/>
          <w:jc w:val="center"/>
        </w:trPr>
        <w:tc>
          <w:tcPr>
            <w:tcW w:w="906" w:type="pct"/>
            <w:vAlign w:val="center"/>
          </w:tcPr>
          <w:p w14:paraId="3E4BF565" w14:textId="77777777" w:rsidR="00A709C8"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2022R426A005</w:t>
            </w:r>
          </w:p>
        </w:tc>
        <w:tc>
          <w:tcPr>
            <w:tcW w:w="2398" w:type="pct"/>
            <w:vAlign w:val="center"/>
          </w:tcPr>
          <w:p w14:paraId="031207BA" w14:textId="77777777" w:rsidR="00A709C8"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通“主”达艺——乡村艺术教育定向帮扶中的范式探索与实践项目</w:t>
            </w:r>
          </w:p>
        </w:tc>
        <w:tc>
          <w:tcPr>
            <w:tcW w:w="419" w:type="pct"/>
            <w:vAlign w:val="center"/>
          </w:tcPr>
          <w:p w14:paraId="65BF0A7D" w14:textId="77777777" w:rsidR="00A709C8"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王日出</w:t>
            </w:r>
          </w:p>
        </w:tc>
        <w:tc>
          <w:tcPr>
            <w:tcW w:w="510" w:type="pct"/>
            <w:vAlign w:val="center"/>
          </w:tcPr>
          <w:p w14:paraId="6D0245C9" w14:textId="77777777" w:rsidR="00A709C8"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周振宇</w:t>
            </w:r>
          </w:p>
        </w:tc>
        <w:tc>
          <w:tcPr>
            <w:tcW w:w="766" w:type="pct"/>
            <w:vAlign w:val="center"/>
          </w:tcPr>
          <w:p w14:paraId="0B3C21D7" w14:textId="77777777" w:rsidR="00A709C8"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经亨颐教育学院</w:t>
            </w:r>
          </w:p>
        </w:tc>
      </w:tr>
      <w:tr w:rsidR="00A709C8" w14:paraId="01B6AB96" w14:textId="77777777" w:rsidTr="00BB24CB">
        <w:trPr>
          <w:trHeight w:val="340"/>
          <w:jc w:val="center"/>
        </w:trPr>
        <w:tc>
          <w:tcPr>
            <w:tcW w:w="906" w:type="pct"/>
            <w:vAlign w:val="center"/>
          </w:tcPr>
          <w:p w14:paraId="7A6AF37D" w14:textId="77777777" w:rsidR="00A709C8"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2022R426A006</w:t>
            </w:r>
          </w:p>
        </w:tc>
        <w:tc>
          <w:tcPr>
            <w:tcW w:w="2398" w:type="pct"/>
            <w:vAlign w:val="center"/>
          </w:tcPr>
          <w:p w14:paraId="740BF7AC" w14:textId="77777777" w:rsidR="00A709C8"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 xml:space="preserve">教育扶贫背景下的农村贫困学子教育抱负传递问题及对策研究 </w:t>
            </w:r>
          </w:p>
        </w:tc>
        <w:tc>
          <w:tcPr>
            <w:tcW w:w="419" w:type="pct"/>
            <w:vAlign w:val="center"/>
          </w:tcPr>
          <w:p w14:paraId="0A2965AB" w14:textId="77777777" w:rsidR="00A709C8"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戚雨轩</w:t>
            </w:r>
          </w:p>
        </w:tc>
        <w:tc>
          <w:tcPr>
            <w:tcW w:w="510" w:type="pct"/>
            <w:vAlign w:val="center"/>
          </w:tcPr>
          <w:p w14:paraId="712DFF0D" w14:textId="77777777" w:rsidR="00A709C8"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贾群生</w:t>
            </w:r>
          </w:p>
          <w:p w14:paraId="0C9E7CD4" w14:textId="77777777" w:rsidR="00A709C8"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曾文婧</w:t>
            </w:r>
          </w:p>
        </w:tc>
        <w:tc>
          <w:tcPr>
            <w:tcW w:w="766" w:type="pct"/>
            <w:vAlign w:val="center"/>
          </w:tcPr>
          <w:p w14:paraId="37278218" w14:textId="77777777" w:rsidR="00A709C8"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经亨颐教育学院</w:t>
            </w:r>
          </w:p>
        </w:tc>
      </w:tr>
      <w:tr w:rsidR="00A709C8" w14:paraId="6E2C5261" w14:textId="77777777" w:rsidTr="00BB24CB">
        <w:trPr>
          <w:trHeight w:val="340"/>
          <w:jc w:val="center"/>
        </w:trPr>
        <w:tc>
          <w:tcPr>
            <w:tcW w:w="906" w:type="pct"/>
            <w:vAlign w:val="center"/>
          </w:tcPr>
          <w:p w14:paraId="57E15D4D" w14:textId="77777777" w:rsidR="00A709C8"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2022R426A007</w:t>
            </w:r>
          </w:p>
        </w:tc>
        <w:tc>
          <w:tcPr>
            <w:tcW w:w="2398" w:type="pct"/>
            <w:vAlign w:val="center"/>
          </w:tcPr>
          <w:p w14:paraId="7BC53B92" w14:textId="77777777" w:rsidR="00A709C8"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 xml:space="preserve">自闭症谱系障碍儿童环境文字阅读的眼动特征及干预效果词汇习得的干预效果  </w:t>
            </w:r>
          </w:p>
        </w:tc>
        <w:tc>
          <w:tcPr>
            <w:tcW w:w="419" w:type="pct"/>
            <w:vAlign w:val="center"/>
          </w:tcPr>
          <w:p w14:paraId="588B56C2" w14:textId="77777777" w:rsidR="00A709C8"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张景淳</w:t>
            </w:r>
          </w:p>
        </w:tc>
        <w:tc>
          <w:tcPr>
            <w:tcW w:w="510" w:type="pct"/>
            <w:vAlign w:val="center"/>
          </w:tcPr>
          <w:p w14:paraId="748C4117" w14:textId="77777777" w:rsidR="00A709C8"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王  薇</w:t>
            </w:r>
          </w:p>
        </w:tc>
        <w:tc>
          <w:tcPr>
            <w:tcW w:w="766" w:type="pct"/>
            <w:vAlign w:val="center"/>
          </w:tcPr>
          <w:p w14:paraId="43AA0FC8" w14:textId="77777777" w:rsidR="00A709C8"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经亨颐教育学院</w:t>
            </w:r>
          </w:p>
        </w:tc>
      </w:tr>
      <w:tr w:rsidR="00A709C8" w14:paraId="297166D1" w14:textId="77777777" w:rsidTr="00BB24CB">
        <w:trPr>
          <w:trHeight w:val="340"/>
          <w:jc w:val="center"/>
        </w:trPr>
        <w:tc>
          <w:tcPr>
            <w:tcW w:w="906" w:type="pct"/>
            <w:vAlign w:val="center"/>
          </w:tcPr>
          <w:p w14:paraId="35615491" w14:textId="77777777" w:rsidR="00A709C8"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2022R426A008</w:t>
            </w:r>
          </w:p>
        </w:tc>
        <w:tc>
          <w:tcPr>
            <w:tcW w:w="2398" w:type="pct"/>
            <w:vAlign w:val="center"/>
          </w:tcPr>
          <w:p w14:paraId="71F605EE" w14:textId="77777777" w:rsidR="00A709C8"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 xml:space="preserve">“乡村振兴”背景下乡村小学教师的教育信念研究 </w:t>
            </w:r>
          </w:p>
        </w:tc>
        <w:tc>
          <w:tcPr>
            <w:tcW w:w="419" w:type="pct"/>
            <w:vAlign w:val="center"/>
          </w:tcPr>
          <w:p w14:paraId="064E71B4" w14:textId="77777777" w:rsidR="00A709C8"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方一涵</w:t>
            </w:r>
          </w:p>
        </w:tc>
        <w:tc>
          <w:tcPr>
            <w:tcW w:w="510" w:type="pct"/>
            <w:vAlign w:val="center"/>
          </w:tcPr>
          <w:p w14:paraId="0A6CABC9" w14:textId="77777777" w:rsidR="00A709C8"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贾群生</w:t>
            </w:r>
          </w:p>
          <w:p w14:paraId="0606E3A3" w14:textId="77777777" w:rsidR="00A709C8"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梅笑漫</w:t>
            </w:r>
          </w:p>
        </w:tc>
        <w:tc>
          <w:tcPr>
            <w:tcW w:w="766" w:type="pct"/>
            <w:vAlign w:val="center"/>
          </w:tcPr>
          <w:p w14:paraId="51579EBC" w14:textId="77777777" w:rsidR="00A709C8"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经亨颐教育学院</w:t>
            </w:r>
          </w:p>
        </w:tc>
      </w:tr>
      <w:tr w:rsidR="00A709C8" w14:paraId="108D29D4" w14:textId="77777777" w:rsidTr="00BB24CB">
        <w:trPr>
          <w:trHeight w:val="604"/>
          <w:jc w:val="center"/>
        </w:trPr>
        <w:tc>
          <w:tcPr>
            <w:tcW w:w="906" w:type="pct"/>
            <w:vAlign w:val="center"/>
          </w:tcPr>
          <w:p w14:paraId="55D1189A" w14:textId="77777777" w:rsidR="00A709C8"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2022R426A010</w:t>
            </w:r>
          </w:p>
        </w:tc>
        <w:tc>
          <w:tcPr>
            <w:tcW w:w="2398" w:type="pct"/>
            <w:vAlign w:val="center"/>
          </w:tcPr>
          <w:p w14:paraId="51A9B452" w14:textId="77777777" w:rsidR="00A709C8"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基于景观格局变化的杭州市未来城市热岛格局多尺度预测研究</w:t>
            </w:r>
          </w:p>
        </w:tc>
        <w:tc>
          <w:tcPr>
            <w:tcW w:w="419" w:type="pct"/>
            <w:vAlign w:val="center"/>
          </w:tcPr>
          <w:p w14:paraId="76778899" w14:textId="77777777" w:rsidR="00A709C8"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沈楚慧</w:t>
            </w:r>
          </w:p>
        </w:tc>
        <w:tc>
          <w:tcPr>
            <w:tcW w:w="510" w:type="pct"/>
            <w:vAlign w:val="center"/>
          </w:tcPr>
          <w:p w14:paraId="62C05B7A" w14:textId="77777777" w:rsidR="00A709C8"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侯  浩</w:t>
            </w:r>
          </w:p>
          <w:p w14:paraId="088247F1" w14:textId="77777777" w:rsidR="00A709C8"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胡潭高</w:t>
            </w:r>
          </w:p>
        </w:tc>
        <w:tc>
          <w:tcPr>
            <w:tcW w:w="766" w:type="pct"/>
            <w:vAlign w:val="center"/>
          </w:tcPr>
          <w:p w14:paraId="090E9C41" w14:textId="77777777" w:rsidR="00A709C8"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信息科学与技术学院</w:t>
            </w:r>
          </w:p>
        </w:tc>
      </w:tr>
      <w:tr w:rsidR="00A709C8" w14:paraId="54667E39" w14:textId="77777777" w:rsidTr="00BB24CB">
        <w:trPr>
          <w:trHeight w:val="340"/>
          <w:jc w:val="center"/>
        </w:trPr>
        <w:tc>
          <w:tcPr>
            <w:tcW w:w="906" w:type="pct"/>
            <w:vAlign w:val="center"/>
          </w:tcPr>
          <w:p w14:paraId="128A770C" w14:textId="77777777" w:rsidR="00A709C8"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2022R426A011</w:t>
            </w:r>
          </w:p>
        </w:tc>
        <w:tc>
          <w:tcPr>
            <w:tcW w:w="2398" w:type="pct"/>
            <w:vAlign w:val="center"/>
          </w:tcPr>
          <w:p w14:paraId="6505B058" w14:textId="77777777" w:rsidR="00A709C8"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 xml:space="preserve">基于Swift编程语言的少儿信息学课程体系的研究与实践  </w:t>
            </w:r>
          </w:p>
        </w:tc>
        <w:tc>
          <w:tcPr>
            <w:tcW w:w="419" w:type="pct"/>
            <w:vAlign w:val="center"/>
          </w:tcPr>
          <w:p w14:paraId="264B0786" w14:textId="77777777" w:rsidR="00A709C8"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洪源清</w:t>
            </w:r>
          </w:p>
        </w:tc>
        <w:tc>
          <w:tcPr>
            <w:tcW w:w="510" w:type="pct"/>
            <w:vAlign w:val="center"/>
          </w:tcPr>
          <w:p w14:paraId="276C5435" w14:textId="77777777" w:rsidR="00A709C8"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陈  翔</w:t>
            </w:r>
          </w:p>
          <w:p w14:paraId="01E73566" w14:textId="77777777" w:rsidR="00A709C8"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杨鹏飞</w:t>
            </w:r>
          </w:p>
        </w:tc>
        <w:tc>
          <w:tcPr>
            <w:tcW w:w="766" w:type="pct"/>
            <w:vAlign w:val="center"/>
          </w:tcPr>
          <w:p w14:paraId="1DF829C0" w14:textId="77777777" w:rsidR="00A709C8"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信息科学与技术学院</w:t>
            </w:r>
          </w:p>
        </w:tc>
      </w:tr>
      <w:tr w:rsidR="00A709C8" w14:paraId="640E6A57" w14:textId="77777777" w:rsidTr="00BB24CB">
        <w:trPr>
          <w:trHeight w:val="340"/>
          <w:jc w:val="center"/>
        </w:trPr>
        <w:tc>
          <w:tcPr>
            <w:tcW w:w="906" w:type="pct"/>
            <w:vAlign w:val="center"/>
          </w:tcPr>
          <w:p w14:paraId="7B052885" w14:textId="77777777" w:rsidR="00A709C8"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2022R426A012</w:t>
            </w:r>
          </w:p>
        </w:tc>
        <w:tc>
          <w:tcPr>
            <w:tcW w:w="2398" w:type="pct"/>
            <w:vAlign w:val="center"/>
          </w:tcPr>
          <w:p w14:paraId="0FF07207" w14:textId="77777777" w:rsidR="00A709C8"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基于VIIRS的长三角城市群扩展时空及房屋空置率空间分异格局分析</w:t>
            </w:r>
          </w:p>
        </w:tc>
        <w:tc>
          <w:tcPr>
            <w:tcW w:w="419" w:type="pct"/>
            <w:vAlign w:val="center"/>
          </w:tcPr>
          <w:p w14:paraId="165325D3" w14:textId="77777777" w:rsidR="00A709C8"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颜洋洋</w:t>
            </w:r>
          </w:p>
        </w:tc>
        <w:tc>
          <w:tcPr>
            <w:tcW w:w="510" w:type="pct"/>
            <w:vAlign w:val="center"/>
          </w:tcPr>
          <w:p w14:paraId="0EDEDABC" w14:textId="77777777" w:rsidR="00A709C8"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周  斌</w:t>
            </w:r>
          </w:p>
        </w:tc>
        <w:tc>
          <w:tcPr>
            <w:tcW w:w="766" w:type="pct"/>
            <w:vAlign w:val="center"/>
          </w:tcPr>
          <w:p w14:paraId="167A11ED" w14:textId="77777777" w:rsidR="00A709C8"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信息科学与技术学院</w:t>
            </w:r>
          </w:p>
        </w:tc>
      </w:tr>
      <w:tr w:rsidR="00A709C8" w14:paraId="685ECD8B" w14:textId="77777777" w:rsidTr="00BB24CB">
        <w:trPr>
          <w:trHeight w:val="340"/>
          <w:jc w:val="center"/>
        </w:trPr>
        <w:tc>
          <w:tcPr>
            <w:tcW w:w="906" w:type="pct"/>
            <w:vAlign w:val="center"/>
          </w:tcPr>
          <w:p w14:paraId="1812831E" w14:textId="77777777" w:rsidR="00A709C8"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2022R426A013</w:t>
            </w:r>
          </w:p>
        </w:tc>
        <w:tc>
          <w:tcPr>
            <w:tcW w:w="2398" w:type="pct"/>
            <w:vAlign w:val="center"/>
          </w:tcPr>
          <w:p w14:paraId="193CE4E0" w14:textId="77777777" w:rsidR="00A709C8"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主动控盐的智能健康管理系统研究</w:t>
            </w:r>
          </w:p>
        </w:tc>
        <w:tc>
          <w:tcPr>
            <w:tcW w:w="419" w:type="pct"/>
            <w:vAlign w:val="center"/>
          </w:tcPr>
          <w:p w14:paraId="50252A15" w14:textId="77777777" w:rsidR="00A709C8"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陈嘉伟</w:t>
            </w:r>
          </w:p>
        </w:tc>
        <w:tc>
          <w:tcPr>
            <w:tcW w:w="510" w:type="pct"/>
            <w:vAlign w:val="center"/>
          </w:tcPr>
          <w:p w14:paraId="3CCC571F" w14:textId="77777777" w:rsidR="00A709C8"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袁贞明</w:t>
            </w:r>
          </w:p>
          <w:p w14:paraId="063724E5" w14:textId="77777777" w:rsidR="00A709C8"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张  佳</w:t>
            </w:r>
          </w:p>
        </w:tc>
        <w:tc>
          <w:tcPr>
            <w:tcW w:w="766" w:type="pct"/>
            <w:vAlign w:val="center"/>
          </w:tcPr>
          <w:p w14:paraId="0C8F167F" w14:textId="77777777" w:rsidR="00A709C8"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信息科学与技术学院</w:t>
            </w:r>
          </w:p>
        </w:tc>
      </w:tr>
      <w:tr w:rsidR="00A709C8" w14:paraId="420361AA" w14:textId="77777777" w:rsidTr="00BB24CB">
        <w:trPr>
          <w:trHeight w:val="340"/>
          <w:jc w:val="center"/>
        </w:trPr>
        <w:tc>
          <w:tcPr>
            <w:tcW w:w="906" w:type="pct"/>
            <w:vAlign w:val="center"/>
          </w:tcPr>
          <w:p w14:paraId="18002B4F" w14:textId="77777777" w:rsidR="00A709C8"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2022R426A014</w:t>
            </w:r>
          </w:p>
        </w:tc>
        <w:tc>
          <w:tcPr>
            <w:tcW w:w="2398" w:type="pct"/>
            <w:vAlign w:val="center"/>
          </w:tcPr>
          <w:p w14:paraId="598A390F" w14:textId="77777777" w:rsidR="00A709C8"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大麦WRKY转录因子抗环境胁迫研究</w:t>
            </w:r>
          </w:p>
        </w:tc>
        <w:tc>
          <w:tcPr>
            <w:tcW w:w="419" w:type="pct"/>
            <w:vAlign w:val="center"/>
          </w:tcPr>
          <w:p w14:paraId="26BBD99B" w14:textId="77777777" w:rsidR="00A709C8"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滕杨杨</w:t>
            </w:r>
          </w:p>
        </w:tc>
        <w:tc>
          <w:tcPr>
            <w:tcW w:w="510" w:type="pct"/>
            <w:vAlign w:val="center"/>
          </w:tcPr>
          <w:p w14:paraId="0F97CB08" w14:textId="77777777" w:rsidR="00A709C8"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张  弦</w:t>
            </w:r>
          </w:p>
        </w:tc>
        <w:tc>
          <w:tcPr>
            <w:tcW w:w="766" w:type="pct"/>
            <w:vAlign w:val="center"/>
          </w:tcPr>
          <w:p w14:paraId="4D549C77" w14:textId="77777777" w:rsidR="00A709C8"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生命与环境科学学院</w:t>
            </w:r>
          </w:p>
        </w:tc>
      </w:tr>
      <w:tr w:rsidR="00A709C8" w14:paraId="4FA19A98" w14:textId="77777777" w:rsidTr="00BB24CB">
        <w:trPr>
          <w:trHeight w:val="340"/>
          <w:jc w:val="center"/>
        </w:trPr>
        <w:tc>
          <w:tcPr>
            <w:tcW w:w="906" w:type="pct"/>
            <w:vAlign w:val="center"/>
          </w:tcPr>
          <w:p w14:paraId="16C687D5" w14:textId="77777777" w:rsidR="00A709C8"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2022R426A015</w:t>
            </w:r>
          </w:p>
        </w:tc>
        <w:tc>
          <w:tcPr>
            <w:tcW w:w="2398" w:type="pct"/>
            <w:vAlign w:val="center"/>
          </w:tcPr>
          <w:p w14:paraId="5955BE62" w14:textId="77777777" w:rsidR="00A709C8"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微生物源大黄酸对稻瘟病菌的抑菌机制研究及产品开发</w:t>
            </w:r>
          </w:p>
        </w:tc>
        <w:tc>
          <w:tcPr>
            <w:tcW w:w="419" w:type="pct"/>
            <w:vAlign w:val="center"/>
          </w:tcPr>
          <w:p w14:paraId="4975A4CB" w14:textId="77777777" w:rsidR="00A709C8"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盛  悦</w:t>
            </w:r>
          </w:p>
        </w:tc>
        <w:tc>
          <w:tcPr>
            <w:tcW w:w="510" w:type="pct"/>
            <w:vAlign w:val="center"/>
          </w:tcPr>
          <w:p w14:paraId="413FEEDD" w14:textId="77777777" w:rsidR="00A709C8"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白雪莲</w:t>
            </w:r>
          </w:p>
        </w:tc>
        <w:tc>
          <w:tcPr>
            <w:tcW w:w="766" w:type="pct"/>
            <w:vAlign w:val="center"/>
          </w:tcPr>
          <w:p w14:paraId="4CBB7C6F" w14:textId="77777777" w:rsidR="00A709C8"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生命与环境科学学院</w:t>
            </w:r>
          </w:p>
        </w:tc>
      </w:tr>
      <w:tr w:rsidR="00A709C8" w14:paraId="098DCE00" w14:textId="77777777" w:rsidTr="00BB24CB">
        <w:trPr>
          <w:trHeight w:val="340"/>
          <w:jc w:val="center"/>
        </w:trPr>
        <w:tc>
          <w:tcPr>
            <w:tcW w:w="906" w:type="pct"/>
            <w:vAlign w:val="center"/>
          </w:tcPr>
          <w:p w14:paraId="05B4A51F" w14:textId="77777777" w:rsidR="00A709C8"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2022R426A016</w:t>
            </w:r>
          </w:p>
        </w:tc>
        <w:tc>
          <w:tcPr>
            <w:tcW w:w="2398" w:type="pct"/>
            <w:vAlign w:val="center"/>
          </w:tcPr>
          <w:p w14:paraId="7E2F38F3" w14:textId="77777777" w:rsidR="00A709C8"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基于土壤线虫群落评价不同处理工艺对垃圾渗滤液生态毒性的消减作用</w:t>
            </w:r>
          </w:p>
        </w:tc>
        <w:tc>
          <w:tcPr>
            <w:tcW w:w="419" w:type="pct"/>
            <w:vAlign w:val="center"/>
          </w:tcPr>
          <w:p w14:paraId="74A8C64C" w14:textId="77777777" w:rsidR="00A709C8"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杨芳宁</w:t>
            </w:r>
          </w:p>
        </w:tc>
        <w:tc>
          <w:tcPr>
            <w:tcW w:w="510" w:type="pct"/>
            <w:vAlign w:val="center"/>
          </w:tcPr>
          <w:p w14:paraId="09CC53EA" w14:textId="77777777" w:rsidR="00A709C8"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陈慧丽</w:t>
            </w:r>
          </w:p>
        </w:tc>
        <w:tc>
          <w:tcPr>
            <w:tcW w:w="766" w:type="pct"/>
            <w:vAlign w:val="center"/>
          </w:tcPr>
          <w:p w14:paraId="7EBBE6AF" w14:textId="77777777" w:rsidR="00A709C8"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生命与环境科学学院</w:t>
            </w:r>
          </w:p>
        </w:tc>
      </w:tr>
      <w:tr w:rsidR="00A709C8" w14:paraId="23E70D50" w14:textId="77777777" w:rsidTr="00BB24CB">
        <w:trPr>
          <w:trHeight w:val="340"/>
          <w:jc w:val="center"/>
        </w:trPr>
        <w:tc>
          <w:tcPr>
            <w:tcW w:w="906" w:type="pct"/>
            <w:vAlign w:val="center"/>
          </w:tcPr>
          <w:p w14:paraId="20248462" w14:textId="77777777" w:rsidR="00A709C8"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2022R426A017</w:t>
            </w:r>
          </w:p>
        </w:tc>
        <w:tc>
          <w:tcPr>
            <w:tcW w:w="2398" w:type="pct"/>
            <w:vAlign w:val="center"/>
          </w:tcPr>
          <w:p w14:paraId="33F767CA" w14:textId="77777777" w:rsidR="00A709C8"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紫金牛内生菌抑菌活性研究</w:t>
            </w:r>
          </w:p>
        </w:tc>
        <w:tc>
          <w:tcPr>
            <w:tcW w:w="419" w:type="pct"/>
            <w:vAlign w:val="center"/>
          </w:tcPr>
          <w:p w14:paraId="35556F19" w14:textId="77777777" w:rsidR="00A709C8"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叶昕培</w:t>
            </w:r>
          </w:p>
        </w:tc>
        <w:tc>
          <w:tcPr>
            <w:tcW w:w="510" w:type="pct"/>
            <w:vAlign w:val="center"/>
          </w:tcPr>
          <w:p w14:paraId="2993ED32" w14:textId="77777777" w:rsidR="00A709C8"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石陆娥</w:t>
            </w:r>
          </w:p>
        </w:tc>
        <w:tc>
          <w:tcPr>
            <w:tcW w:w="766" w:type="pct"/>
            <w:vAlign w:val="center"/>
          </w:tcPr>
          <w:p w14:paraId="2AFF6C36" w14:textId="77777777" w:rsidR="00A709C8"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生命与环境科学学院</w:t>
            </w:r>
          </w:p>
        </w:tc>
      </w:tr>
      <w:tr w:rsidR="00A709C8" w14:paraId="1A588669" w14:textId="77777777" w:rsidTr="00BB24CB">
        <w:trPr>
          <w:trHeight w:val="340"/>
          <w:jc w:val="center"/>
        </w:trPr>
        <w:tc>
          <w:tcPr>
            <w:tcW w:w="906" w:type="pct"/>
            <w:vAlign w:val="center"/>
          </w:tcPr>
          <w:p w14:paraId="71F68AA7" w14:textId="77777777" w:rsidR="00A709C8"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2022R426A019</w:t>
            </w:r>
          </w:p>
        </w:tc>
        <w:tc>
          <w:tcPr>
            <w:tcW w:w="2398" w:type="pct"/>
            <w:vAlign w:val="center"/>
          </w:tcPr>
          <w:p w14:paraId="1A322BA5" w14:textId="77777777" w:rsidR="00A709C8"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易殿——跨境电商一站式服务商</w:t>
            </w:r>
          </w:p>
        </w:tc>
        <w:tc>
          <w:tcPr>
            <w:tcW w:w="419" w:type="pct"/>
            <w:vAlign w:val="center"/>
          </w:tcPr>
          <w:p w14:paraId="11C11FE7" w14:textId="77777777" w:rsidR="00A709C8"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蔡书迪</w:t>
            </w:r>
          </w:p>
        </w:tc>
        <w:tc>
          <w:tcPr>
            <w:tcW w:w="510" w:type="pct"/>
            <w:vAlign w:val="center"/>
          </w:tcPr>
          <w:p w14:paraId="38F194EB" w14:textId="77777777" w:rsidR="00A709C8"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柯丽敏</w:t>
            </w:r>
          </w:p>
        </w:tc>
        <w:tc>
          <w:tcPr>
            <w:tcW w:w="766" w:type="pct"/>
            <w:vAlign w:val="center"/>
          </w:tcPr>
          <w:p w14:paraId="26EAD776" w14:textId="77777777" w:rsidR="00A709C8"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阿里巴巴商学院</w:t>
            </w:r>
          </w:p>
        </w:tc>
      </w:tr>
      <w:tr w:rsidR="00A709C8" w14:paraId="0FD5989B" w14:textId="77777777" w:rsidTr="00BB24CB">
        <w:trPr>
          <w:trHeight w:val="340"/>
          <w:jc w:val="center"/>
        </w:trPr>
        <w:tc>
          <w:tcPr>
            <w:tcW w:w="906" w:type="pct"/>
            <w:vAlign w:val="center"/>
          </w:tcPr>
          <w:p w14:paraId="51293AFE" w14:textId="77777777" w:rsidR="00A709C8"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lastRenderedPageBreak/>
              <w:t>2022R426A020</w:t>
            </w:r>
          </w:p>
        </w:tc>
        <w:tc>
          <w:tcPr>
            <w:tcW w:w="2398" w:type="pct"/>
            <w:vAlign w:val="center"/>
          </w:tcPr>
          <w:p w14:paraId="35C8FBBD" w14:textId="77777777" w:rsidR="00A709C8"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基于政产研创农协同创新的时令果蔬产业化发展研究 ——以兰溪市马涧镇杨梅产业为例</w:t>
            </w:r>
          </w:p>
        </w:tc>
        <w:tc>
          <w:tcPr>
            <w:tcW w:w="419" w:type="pct"/>
            <w:vAlign w:val="center"/>
          </w:tcPr>
          <w:p w14:paraId="7A6E56DA" w14:textId="77777777" w:rsidR="00A709C8"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郑祎月</w:t>
            </w:r>
          </w:p>
        </w:tc>
        <w:tc>
          <w:tcPr>
            <w:tcW w:w="510" w:type="pct"/>
            <w:vAlign w:val="center"/>
          </w:tcPr>
          <w:p w14:paraId="7606D730" w14:textId="77777777" w:rsidR="00A709C8"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余红剑</w:t>
            </w:r>
          </w:p>
        </w:tc>
        <w:tc>
          <w:tcPr>
            <w:tcW w:w="766" w:type="pct"/>
            <w:vAlign w:val="center"/>
          </w:tcPr>
          <w:p w14:paraId="7F7A3F26" w14:textId="77777777" w:rsidR="00A709C8"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阿里巴巴商学院</w:t>
            </w:r>
          </w:p>
        </w:tc>
      </w:tr>
      <w:tr w:rsidR="00A709C8" w14:paraId="70763108" w14:textId="77777777" w:rsidTr="00BB24CB">
        <w:trPr>
          <w:trHeight w:val="340"/>
          <w:jc w:val="center"/>
        </w:trPr>
        <w:tc>
          <w:tcPr>
            <w:tcW w:w="906" w:type="pct"/>
            <w:vAlign w:val="center"/>
          </w:tcPr>
          <w:p w14:paraId="104C3945" w14:textId="77777777" w:rsidR="00A709C8"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2022R426A021</w:t>
            </w:r>
          </w:p>
        </w:tc>
        <w:tc>
          <w:tcPr>
            <w:tcW w:w="2398" w:type="pct"/>
            <w:vAlign w:val="center"/>
          </w:tcPr>
          <w:p w14:paraId="573DC011" w14:textId="77777777" w:rsidR="00A709C8"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基于含硒冠醚的智能离子通道设计</w:t>
            </w:r>
          </w:p>
        </w:tc>
        <w:tc>
          <w:tcPr>
            <w:tcW w:w="419" w:type="pct"/>
            <w:vAlign w:val="center"/>
          </w:tcPr>
          <w:p w14:paraId="76FE2842" w14:textId="77777777" w:rsidR="00A709C8"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鲁轶楠</w:t>
            </w:r>
          </w:p>
        </w:tc>
        <w:tc>
          <w:tcPr>
            <w:tcW w:w="510" w:type="pct"/>
            <w:vAlign w:val="center"/>
          </w:tcPr>
          <w:p w14:paraId="0F5B7540" w14:textId="77777777" w:rsidR="00A709C8"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刘俊秋</w:t>
            </w:r>
          </w:p>
          <w:p w14:paraId="42ADC2BC" w14:textId="77777777" w:rsidR="00A709C8"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孙鸿程</w:t>
            </w:r>
          </w:p>
        </w:tc>
        <w:tc>
          <w:tcPr>
            <w:tcW w:w="766" w:type="pct"/>
            <w:vAlign w:val="center"/>
          </w:tcPr>
          <w:p w14:paraId="1F147FC3" w14:textId="77777777" w:rsidR="00A709C8"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材料与化学化工学院</w:t>
            </w:r>
          </w:p>
        </w:tc>
      </w:tr>
      <w:tr w:rsidR="00A709C8" w14:paraId="0E97EAB0" w14:textId="77777777" w:rsidTr="00BB24CB">
        <w:trPr>
          <w:trHeight w:val="340"/>
          <w:jc w:val="center"/>
        </w:trPr>
        <w:tc>
          <w:tcPr>
            <w:tcW w:w="906" w:type="pct"/>
            <w:vAlign w:val="center"/>
          </w:tcPr>
          <w:p w14:paraId="0143EDE8" w14:textId="77777777" w:rsidR="00A709C8"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2022R426A022</w:t>
            </w:r>
          </w:p>
        </w:tc>
        <w:tc>
          <w:tcPr>
            <w:tcW w:w="2398" w:type="pct"/>
            <w:vAlign w:val="center"/>
          </w:tcPr>
          <w:p w14:paraId="260A8346" w14:textId="77777777" w:rsidR="00A709C8"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手性亚胺分子笼的合成及其应用研究</w:t>
            </w:r>
          </w:p>
        </w:tc>
        <w:tc>
          <w:tcPr>
            <w:tcW w:w="419" w:type="pct"/>
            <w:vAlign w:val="center"/>
          </w:tcPr>
          <w:p w14:paraId="7C5ACB6D" w14:textId="77777777" w:rsidR="00A709C8"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金迦南</w:t>
            </w:r>
          </w:p>
        </w:tc>
        <w:tc>
          <w:tcPr>
            <w:tcW w:w="510" w:type="pct"/>
            <w:vAlign w:val="center"/>
          </w:tcPr>
          <w:p w14:paraId="423B0660" w14:textId="77777777" w:rsidR="00A709C8"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李世军</w:t>
            </w:r>
          </w:p>
        </w:tc>
        <w:tc>
          <w:tcPr>
            <w:tcW w:w="766" w:type="pct"/>
            <w:vAlign w:val="center"/>
          </w:tcPr>
          <w:p w14:paraId="6D707726" w14:textId="77777777" w:rsidR="00A709C8"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材料与化学化工学院</w:t>
            </w:r>
          </w:p>
        </w:tc>
      </w:tr>
      <w:tr w:rsidR="00A709C8" w14:paraId="50A092F3" w14:textId="77777777" w:rsidTr="00BB24CB">
        <w:trPr>
          <w:trHeight w:val="340"/>
          <w:jc w:val="center"/>
        </w:trPr>
        <w:tc>
          <w:tcPr>
            <w:tcW w:w="906" w:type="pct"/>
            <w:vAlign w:val="center"/>
          </w:tcPr>
          <w:p w14:paraId="75131B68" w14:textId="77777777" w:rsidR="00A709C8"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2022R426A023</w:t>
            </w:r>
          </w:p>
        </w:tc>
        <w:tc>
          <w:tcPr>
            <w:tcW w:w="2398" w:type="pct"/>
            <w:vAlign w:val="center"/>
          </w:tcPr>
          <w:p w14:paraId="790F4AD5" w14:textId="77777777" w:rsidR="00A709C8"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非常规相TMDs类光催化剂制备在CO2还原中的应用</w:t>
            </w:r>
          </w:p>
        </w:tc>
        <w:tc>
          <w:tcPr>
            <w:tcW w:w="419" w:type="pct"/>
            <w:vAlign w:val="center"/>
          </w:tcPr>
          <w:p w14:paraId="5AB6B681" w14:textId="77777777" w:rsidR="00A709C8"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李晨瑶</w:t>
            </w:r>
          </w:p>
        </w:tc>
        <w:tc>
          <w:tcPr>
            <w:tcW w:w="510" w:type="pct"/>
            <w:vAlign w:val="center"/>
          </w:tcPr>
          <w:p w14:paraId="2E8446B6" w14:textId="77777777" w:rsidR="00A709C8"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徐伟明</w:t>
            </w:r>
          </w:p>
        </w:tc>
        <w:tc>
          <w:tcPr>
            <w:tcW w:w="766" w:type="pct"/>
            <w:vAlign w:val="center"/>
          </w:tcPr>
          <w:p w14:paraId="23997169" w14:textId="77777777" w:rsidR="00A709C8"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材料与化学化工学院</w:t>
            </w:r>
          </w:p>
        </w:tc>
      </w:tr>
      <w:tr w:rsidR="00A709C8" w14:paraId="298311CE" w14:textId="77777777" w:rsidTr="00BB24CB">
        <w:trPr>
          <w:trHeight w:val="340"/>
          <w:jc w:val="center"/>
        </w:trPr>
        <w:tc>
          <w:tcPr>
            <w:tcW w:w="906" w:type="pct"/>
            <w:vAlign w:val="center"/>
          </w:tcPr>
          <w:p w14:paraId="3B324AE5" w14:textId="77777777" w:rsidR="00A709C8"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2022R426A024</w:t>
            </w:r>
          </w:p>
        </w:tc>
        <w:tc>
          <w:tcPr>
            <w:tcW w:w="2398" w:type="pct"/>
            <w:vAlign w:val="center"/>
          </w:tcPr>
          <w:p w14:paraId="13700C22" w14:textId="77777777" w:rsidR="00A709C8"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刑事申诉引入第三方审查机制研究</w:t>
            </w:r>
          </w:p>
        </w:tc>
        <w:tc>
          <w:tcPr>
            <w:tcW w:w="419" w:type="pct"/>
            <w:vAlign w:val="center"/>
          </w:tcPr>
          <w:p w14:paraId="4C8E3F21" w14:textId="77777777" w:rsidR="00A709C8"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杨  可</w:t>
            </w:r>
          </w:p>
        </w:tc>
        <w:tc>
          <w:tcPr>
            <w:tcW w:w="510" w:type="pct"/>
            <w:vAlign w:val="center"/>
          </w:tcPr>
          <w:p w14:paraId="0818B979" w14:textId="77777777" w:rsidR="00A709C8"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汪红飞</w:t>
            </w:r>
          </w:p>
        </w:tc>
        <w:tc>
          <w:tcPr>
            <w:tcW w:w="766" w:type="pct"/>
            <w:vAlign w:val="center"/>
          </w:tcPr>
          <w:p w14:paraId="378FFA53" w14:textId="77777777" w:rsidR="00A709C8"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沈钧儒法学院</w:t>
            </w:r>
          </w:p>
        </w:tc>
      </w:tr>
      <w:tr w:rsidR="00A709C8" w14:paraId="504F0F0B" w14:textId="77777777" w:rsidTr="00BB24CB">
        <w:trPr>
          <w:trHeight w:val="340"/>
          <w:jc w:val="center"/>
        </w:trPr>
        <w:tc>
          <w:tcPr>
            <w:tcW w:w="906" w:type="pct"/>
            <w:vAlign w:val="center"/>
          </w:tcPr>
          <w:p w14:paraId="244EC289" w14:textId="77777777" w:rsidR="00A709C8"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2022R426A025</w:t>
            </w:r>
          </w:p>
        </w:tc>
        <w:tc>
          <w:tcPr>
            <w:tcW w:w="2398" w:type="pct"/>
            <w:vAlign w:val="center"/>
          </w:tcPr>
          <w:p w14:paraId="7C89CC2C" w14:textId="77777777" w:rsidR="00A709C8"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影评类短视频的著作权问题研究</w:t>
            </w:r>
          </w:p>
        </w:tc>
        <w:tc>
          <w:tcPr>
            <w:tcW w:w="419" w:type="pct"/>
            <w:vAlign w:val="center"/>
          </w:tcPr>
          <w:p w14:paraId="4D6A9BFC" w14:textId="77777777" w:rsidR="00A709C8"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朱超君</w:t>
            </w:r>
          </w:p>
        </w:tc>
        <w:tc>
          <w:tcPr>
            <w:tcW w:w="510" w:type="pct"/>
            <w:vAlign w:val="center"/>
          </w:tcPr>
          <w:p w14:paraId="0DEEF0E3" w14:textId="77777777" w:rsidR="00A709C8"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袁杏桃</w:t>
            </w:r>
          </w:p>
        </w:tc>
        <w:tc>
          <w:tcPr>
            <w:tcW w:w="766" w:type="pct"/>
            <w:vAlign w:val="center"/>
          </w:tcPr>
          <w:p w14:paraId="229BDBE1" w14:textId="77777777" w:rsidR="00A709C8"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沈钧儒法学院</w:t>
            </w:r>
          </w:p>
        </w:tc>
      </w:tr>
      <w:tr w:rsidR="00A709C8" w14:paraId="2B6DDF6F" w14:textId="77777777" w:rsidTr="00BB24CB">
        <w:trPr>
          <w:trHeight w:val="340"/>
          <w:jc w:val="center"/>
        </w:trPr>
        <w:tc>
          <w:tcPr>
            <w:tcW w:w="906" w:type="pct"/>
            <w:vAlign w:val="center"/>
          </w:tcPr>
          <w:p w14:paraId="0400FDB4" w14:textId="77777777" w:rsidR="00A709C8"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2022R426A026</w:t>
            </w:r>
          </w:p>
        </w:tc>
        <w:tc>
          <w:tcPr>
            <w:tcW w:w="2398" w:type="pct"/>
            <w:vAlign w:val="center"/>
          </w:tcPr>
          <w:p w14:paraId="35119AAA" w14:textId="77777777" w:rsidR="00A709C8"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家事领域枫桥经验——</w:t>
            </w:r>
          </w:p>
          <w:p w14:paraId="7F672F0A" w14:textId="77777777" w:rsidR="00A709C8"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浙江“富春家事微法庭”实证研究</w:t>
            </w:r>
          </w:p>
        </w:tc>
        <w:tc>
          <w:tcPr>
            <w:tcW w:w="419" w:type="pct"/>
            <w:vAlign w:val="center"/>
          </w:tcPr>
          <w:p w14:paraId="3484972F" w14:textId="77777777" w:rsidR="00A709C8"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周  旋</w:t>
            </w:r>
          </w:p>
        </w:tc>
        <w:tc>
          <w:tcPr>
            <w:tcW w:w="510" w:type="pct"/>
            <w:vAlign w:val="center"/>
          </w:tcPr>
          <w:p w14:paraId="5DA8A5FD" w14:textId="77777777" w:rsidR="00A709C8"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余钊飞</w:t>
            </w:r>
          </w:p>
        </w:tc>
        <w:tc>
          <w:tcPr>
            <w:tcW w:w="766" w:type="pct"/>
            <w:vAlign w:val="center"/>
          </w:tcPr>
          <w:p w14:paraId="29F4B26E" w14:textId="77777777" w:rsidR="00A709C8"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沈钧儒法学院</w:t>
            </w:r>
          </w:p>
        </w:tc>
      </w:tr>
      <w:tr w:rsidR="00A709C8" w14:paraId="57E45EED" w14:textId="77777777" w:rsidTr="00BB24CB">
        <w:trPr>
          <w:trHeight w:val="340"/>
          <w:jc w:val="center"/>
        </w:trPr>
        <w:tc>
          <w:tcPr>
            <w:tcW w:w="906" w:type="pct"/>
            <w:vAlign w:val="center"/>
          </w:tcPr>
          <w:p w14:paraId="31216504" w14:textId="77777777" w:rsidR="00A709C8"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2022R426A027</w:t>
            </w:r>
          </w:p>
        </w:tc>
        <w:tc>
          <w:tcPr>
            <w:tcW w:w="2398" w:type="pct"/>
            <w:vAlign w:val="center"/>
          </w:tcPr>
          <w:p w14:paraId="692D0D10" w14:textId="77777777" w:rsidR="00A709C8"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榄香烯在小鼠结肠炎癌转化中的作用机制研究</w:t>
            </w:r>
          </w:p>
        </w:tc>
        <w:tc>
          <w:tcPr>
            <w:tcW w:w="419" w:type="pct"/>
            <w:vAlign w:val="center"/>
          </w:tcPr>
          <w:p w14:paraId="005B0B03" w14:textId="77777777" w:rsidR="00A709C8"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陈炫燃</w:t>
            </w:r>
          </w:p>
        </w:tc>
        <w:tc>
          <w:tcPr>
            <w:tcW w:w="510" w:type="pct"/>
            <w:vAlign w:val="center"/>
          </w:tcPr>
          <w:p w14:paraId="3FC230A8" w14:textId="77777777" w:rsidR="00A709C8"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刘水平</w:t>
            </w:r>
          </w:p>
        </w:tc>
        <w:tc>
          <w:tcPr>
            <w:tcW w:w="766" w:type="pct"/>
            <w:vAlign w:val="center"/>
          </w:tcPr>
          <w:p w14:paraId="17D16A36" w14:textId="77777777" w:rsidR="00A709C8"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附属医学院</w:t>
            </w:r>
          </w:p>
        </w:tc>
      </w:tr>
      <w:tr w:rsidR="00A709C8" w14:paraId="5DD1048D" w14:textId="77777777" w:rsidTr="00BB24CB">
        <w:trPr>
          <w:trHeight w:val="340"/>
          <w:jc w:val="center"/>
        </w:trPr>
        <w:tc>
          <w:tcPr>
            <w:tcW w:w="906" w:type="pct"/>
            <w:vAlign w:val="center"/>
          </w:tcPr>
          <w:p w14:paraId="6F1A849C" w14:textId="77777777" w:rsidR="00A709C8"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2022R426A028</w:t>
            </w:r>
          </w:p>
        </w:tc>
        <w:tc>
          <w:tcPr>
            <w:tcW w:w="2398" w:type="pct"/>
            <w:vAlign w:val="center"/>
          </w:tcPr>
          <w:p w14:paraId="675E3EB1" w14:textId="77777777" w:rsidR="00A709C8"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CRISPR-Cas9介导的靶向血小板的血友病B基因治疗研究</w:t>
            </w:r>
          </w:p>
        </w:tc>
        <w:tc>
          <w:tcPr>
            <w:tcW w:w="419" w:type="pct"/>
            <w:vAlign w:val="center"/>
          </w:tcPr>
          <w:p w14:paraId="25980D67" w14:textId="77777777" w:rsidR="00A709C8"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赵陈辰</w:t>
            </w:r>
          </w:p>
        </w:tc>
        <w:tc>
          <w:tcPr>
            <w:tcW w:w="510" w:type="pct"/>
            <w:vAlign w:val="center"/>
          </w:tcPr>
          <w:p w14:paraId="554700FB" w14:textId="77777777" w:rsidR="00A709C8"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章国卫</w:t>
            </w:r>
          </w:p>
        </w:tc>
        <w:tc>
          <w:tcPr>
            <w:tcW w:w="766" w:type="pct"/>
            <w:vAlign w:val="center"/>
          </w:tcPr>
          <w:p w14:paraId="1FFD91D9" w14:textId="77777777" w:rsidR="00A709C8"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附属医学院</w:t>
            </w:r>
          </w:p>
        </w:tc>
      </w:tr>
      <w:tr w:rsidR="00A709C8" w14:paraId="10AAE722" w14:textId="77777777" w:rsidTr="00BB24CB">
        <w:trPr>
          <w:trHeight w:val="340"/>
          <w:jc w:val="center"/>
        </w:trPr>
        <w:tc>
          <w:tcPr>
            <w:tcW w:w="906" w:type="pct"/>
            <w:vAlign w:val="center"/>
          </w:tcPr>
          <w:p w14:paraId="36A88371" w14:textId="77777777" w:rsidR="00A709C8"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2022R426A031</w:t>
            </w:r>
          </w:p>
        </w:tc>
        <w:tc>
          <w:tcPr>
            <w:tcW w:w="2398" w:type="pct"/>
            <w:vAlign w:val="center"/>
          </w:tcPr>
          <w:p w14:paraId="79C7674E" w14:textId="77777777" w:rsidR="00A709C8"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 xml:space="preserve">老年群体中智能手机使用扩散因素及路径研究——基于浙江省部分城市的调查数据 </w:t>
            </w:r>
          </w:p>
        </w:tc>
        <w:tc>
          <w:tcPr>
            <w:tcW w:w="419" w:type="pct"/>
            <w:vAlign w:val="center"/>
          </w:tcPr>
          <w:p w14:paraId="71D312B2" w14:textId="77777777" w:rsidR="00A709C8"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赵润轩</w:t>
            </w:r>
          </w:p>
        </w:tc>
        <w:tc>
          <w:tcPr>
            <w:tcW w:w="510" w:type="pct"/>
            <w:vAlign w:val="center"/>
          </w:tcPr>
          <w:p w14:paraId="49811E24" w14:textId="77777777" w:rsidR="00A709C8"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张旭升</w:t>
            </w:r>
          </w:p>
        </w:tc>
        <w:tc>
          <w:tcPr>
            <w:tcW w:w="766" w:type="pct"/>
            <w:vAlign w:val="center"/>
          </w:tcPr>
          <w:p w14:paraId="796E1F12" w14:textId="77777777" w:rsidR="00A709C8"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公共管理学院</w:t>
            </w:r>
          </w:p>
        </w:tc>
      </w:tr>
      <w:tr w:rsidR="00A709C8" w14:paraId="19DB4024" w14:textId="77777777" w:rsidTr="00BB24CB">
        <w:trPr>
          <w:trHeight w:val="340"/>
          <w:jc w:val="center"/>
        </w:trPr>
        <w:tc>
          <w:tcPr>
            <w:tcW w:w="906" w:type="pct"/>
            <w:vAlign w:val="center"/>
          </w:tcPr>
          <w:p w14:paraId="0771C4EB" w14:textId="77777777" w:rsidR="00A709C8"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2022R426A032</w:t>
            </w:r>
          </w:p>
        </w:tc>
        <w:tc>
          <w:tcPr>
            <w:tcW w:w="2398" w:type="pct"/>
            <w:vAlign w:val="center"/>
          </w:tcPr>
          <w:p w14:paraId="329C1C60" w14:textId="77777777" w:rsidR="00A709C8"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基于人工智能的大学生抑郁症“治未病”与健康管理系统研究与应用</w:t>
            </w:r>
          </w:p>
        </w:tc>
        <w:tc>
          <w:tcPr>
            <w:tcW w:w="419" w:type="pct"/>
            <w:vAlign w:val="center"/>
          </w:tcPr>
          <w:p w14:paraId="29F960C6" w14:textId="77777777" w:rsidR="00A709C8"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陈鑫</w:t>
            </w:r>
          </w:p>
        </w:tc>
        <w:tc>
          <w:tcPr>
            <w:tcW w:w="510" w:type="pct"/>
            <w:vAlign w:val="center"/>
          </w:tcPr>
          <w:p w14:paraId="5F0253DC" w14:textId="77777777" w:rsidR="00A709C8"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潘志庚</w:t>
            </w:r>
          </w:p>
          <w:p w14:paraId="77580725" w14:textId="77777777" w:rsidR="00A709C8"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许亮文</w:t>
            </w:r>
          </w:p>
        </w:tc>
        <w:tc>
          <w:tcPr>
            <w:tcW w:w="766" w:type="pct"/>
            <w:vAlign w:val="center"/>
          </w:tcPr>
          <w:p w14:paraId="071709AF" w14:textId="77777777" w:rsidR="00A709C8"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公共卫生学院</w:t>
            </w:r>
          </w:p>
        </w:tc>
      </w:tr>
      <w:tr w:rsidR="00A709C8" w14:paraId="0AE3988E" w14:textId="77777777" w:rsidTr="00BB24CB">
        <w:trPr>
          <w:trHeight w:val="340"/>
          <w:jc w:val="center"/>
        </w:trPr>
        <w:tc>
          <w:tcPr>
            <w:tcW w:w="906" w:type="pct"/>
            <w:vAlign w:val="center"/>
          </w:tcPr>
          <w:p w14:paraId="0B385616" w14:textId="77777777" w:rsidR="00A709C8"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2022R426A034</w:t>
            </w:r>
          </w:p>
        </w:tc>
        <w:tc>
          <w:tcPr>
            <w:tcW w:w="2398" w:type="pct"/>
            <w:vAlign w:val="center"/>
          </w:tcPr>
          <w:p w14:paraId="0B4B3587" w14:textId="77777777" w:rsidR="00A709C8"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积极老龄化背景下代际沟通感知与老年人主观幸福感的相关性研究</w:t>
            </w:r>
          </w:p>
        </w:tc>
        <w:tc>
          <w:tcPr>
            <w:tcW w:w="419" w:type="pct"/>
            <w:vAlign w:val="center"/>
          </w:tcPr>
          <w:p w14:paraId="5F5143F9" w14:textId="77777777" w:rsidR="00A709C8"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凌  培</w:t>
            </w:r>
          </w:p>
        </w:tc>
        <w:tc>
          <w:tcPr>
            <w:tcW w:w="510" w:type="pct"/>
            <w:vAlign w:val="center"/>
          </w:tcPr>
          <w:p w14:paraId="4BA98FAF" w14:textId="77777777" w:rsidR="00A709C8"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朱雪娇</w:t>
            </w:r>
          </w:p>
        </w:tc>
        <w:tc>
          <w:tcPr>
            <w:tcW w:w="766" w:type="pct"/>
            <w:vAlign w:val="center"/>
          </w:tcPr>
          <w:p w14:paraId="42F9F973" w14:textId="77777777" w:rsidR="00A709C8"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护理学院</w:t>
            </w:r>
          </w:p>
        </w:tc>
      </w:tr>
      <w:tr w:rsidR="00A709C8" w14:paraId="04DA3B57" w14:textId="77777777" w:rsidTr="00BB24CB">
        <w:trPr>
          <w:trHeight w:val="340"/>
          <w:jc w:val="center"/>
        </w:trPr>
        <w:tc>
          <w:tcPr>
            <w:tcW w:w="906" w:type="pct"/>
            <w:vAlign w:val="center"/>
          </w:tcPr>
          <w:p w14:paraId="58604904" w14:textId="77777777" w:rsidR="00A709C8"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2022R426A036</w:t>
            </w:r>
          </w:p>
        </w:tc>
        <w:tc>
          <w:tcPr>
            <w:tcW w:w="2398" w:type="pct"/>
            <w:vAlign w:val="center"/>
          </w:tcPr>
          <w:p w14:paraId="00DDF899" w14:textId="77777777" w:rsidR="00A709C8"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口腔细胞端粒长度检测的研究和应用</w:t>
            </w:r>
          </w:p>
        </w:tc>
        <w:tc>
          <w:tcPr>
            <w:tcW w:w="419" w:type="pct"/>
            <w:vAlign w:val="center"/>
          </w:tcPr>
          <w:p w14:paraId="5E96A666" w14:textId="77777777" w:rsidR="00A709C8"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邱卓子淇</w:t>
            </w:r>
          </w:p>
        </w:tc>
        <w:tc>
          <w:tcPr>
            <w:tcW w:w="510" w:type="pct"/>
            <w:vAlign w:val="center"/>
          </w:tcPr>
          <w:p w14:paraId="547A8653" w14:textId="77777777" w:rsidR="00A709C8"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 xml:space="preserve">丛羽生 </w:t>
            </w:r>
          </w:p>
          <w:p w14:paraId="7B7FF956" w14:textId="77777777" w:rsidR="00A709C8"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王  苗</w:t>
            </w:r>
          </w:p>
        </w:tc>
        <w:tc>
          <w:tcPr>
            <w:tcW w:w="766" w:type="pct"/>
            <w:vAlign w:val="center"/>
          </w:tcPr>
          <w:p w14:paraId="778D5A9D" w14:textId="77777777" w:rsidR="00A709C8"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基础医学院</w:t>
            </w:r>
          </w:p>
        </w:tc>
      </w:tr>
      <w:tr w:rsidR="00A709C8" w14:paraId="0B007670" w14:textId="77777777" w:rsidTr="00BB24CB">
        <w:trPr>
          <w:trHeight w:val="340"/>
          <w:jc w:val="center"/>
        </w:trPr>
        <w:tc>
          <w:tcPr>
            <w:tcW w:w="906" w:type="pct"/>
            <w:vAlign w:val="center"/>
          </w:tcPr>
          <w:p w14:paraId="43232749" w14:textId="77777777" w:rsidR="00A709C8"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2022R426A037</w:t>
            </w:r>
          </w:p>
        </w:tc>
        <w:tc>
          <w:tcPr>
            <w:tcW w:w="2398" w:type="pct"/>
            <w:vAlign w:val="center"/>
          </w:tcPr>
          <w:p w14:paraId="36A6FB94" w14:textId="77777777" w:rsidR="00A709C8"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后疫情时代数字化赋能“地摊经济”发展效益研究——以杭州为例</w:t>
            </w:r>
          </w:p>
        </w:tc>
        <w:tc>
          <w:tcPr>
            <w:tcW w:w="419" w:type="pct"/>
            <w:vAlign w:val="center"/>
          </w:tcPr>
          <w:p w14:paraId="3F0E315C" w14:textId="77777777" w:rsidR="00A709C8"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朱逸娇</w:t>
            </w:r>
          </w:p>
        </w:tc>
        <w:tc>
          <w:tcPr>
            <w:tcW w:w="510" w:type="pct"/>
            <w:vAlign w:val="center"/>
          </w:tcPr>
          <w:p w14:paraId="1E887309" w14:textId="77777777" w:rsidR="00A709C8" w:rsidRDefault="00000000">
            <w:pPr>
              <w:widowControl/>
              <w:jc w:val="center"/>
              <w:textAlignment w:val="center"/>
              <w:rPr>
                <w:rFonts w:ascii="仿宋" w:eastAsia="仿宋" w:hAnsi="仿宋" w:cs="仿宋"/>
                <w:szCs w:val="21"/>
              </w:rPr>
            </w:pPr>
            <w:r>
              <w:rPr>
                <w:rFonts w:ascii="仿宋" w:eastAsia="仿宋" w:hAnsi="仿宋" w:cs="仿宋" w:hint="eastAsia"/>
                <w:szCs w:val="21"/>
              </w:rPr>
              <w:t>何秋琴</w:t>
            </w:r>
          </w:p>
        </w:tc>
        <w:tc>
          <w:tcPr>
            <w:tcW w:w="766" w:type="pct"/>
            <w:vAlign w:val="center"/>
          </w:tcPr>
          <w:p w14:paraId="73B1E739" w14:textId="77777777" w:rsidR="00A709C8" w:rsidRDefault="00000000">
            <w:pPr>
              <w:widowControl/>
              <w:jc w:val="center"/>
              <w:textAlignment w:val="center"/>
              <w:rPr>
                <w:rFonts w:ascii="仿宋" w:eastAsia="仿宋" w:hAnsi="仿宋" w:cs="仿宋"/>
                <w:szCs w:val="21"/>
              </w:rPr>
            </w:pPr>
            <w:r>
              <w:rPr>
                <w:rFonts w:ascii="仿宋" w:eastAsia="仿宋" w:hAnsi="仿宋" w:cs="仿宋" w:hint="eastAsia"/>
                <w:szCs w:val="21"/>
              </w:rPr>
              <w:t>经济学院</w:t>
            </w:r>
          </w:p>
        </w:tc>
      </w:tr>
      <w:tr w:rsidR="00A709C8" w14:paraId="327C2677" w14:textId="77777777" w:rsidTr="00BB24CB">
        <w:trPr>
          <w:trHeight w:val="340"/>
          <w:jc w:val="center"/>
        </w:trPr>
        <w:tc>
          <w:tcPr>
            <w:tcW w:w="906" w:type="pct"/>
            <w:vAlign w:val="center"/>
          </w:tcPr>
          <w:p w14:paraId="2BCC5C90" w14:textId="77777777" w:rsidR="00A709C8"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2022R426A038</w:t>
            </w:r>
          </w:p>
        </w:tc>
        <w:tc>
          <w:tcPr>
            <w:tcW w:w="2398" w:type="pct"/>
            <w:vAlign w:val="center"/>
          </w:tcPr>
          <w:p w14:paraId="5A07CACA" w14:textId="77777777" w:rsidR="00A709C8"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“非遗+”创美美育课堂的应用与推广</w:t>
            </w:r>
          </w:p>
        </w:tc>
        <w:tc>
          <w:tcPr>
            <w:tcW w:w="419" w:type="pct"/>
            <w:vAlign w:val="center"/>
          </w:tcPr>
          <w:p w14:paraId="77FB9659" w14:textId="77777777" w:rsidR="00A709C8"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李彦坤</w:t>
            </w:r>
          </w:p>
        </w:tc>
        <w:tc>
          <w:tcPr>
            <w:tcW w:w="510" w:type="pct"/>
            <w:vAlign w:val="center"/>
          </w:tcPr>
          <w:p w14:paraId="09C3D4EA" w14:textId="77777777" w:rsidR="00A709C8"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 xml:space="preserve">杜真江 </w:t>
            </w:r>
          </w:p>
          <w:p w14:paraId="38CBBCCC" w14:textId="77777777" w:rsidR="00A709C8"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 xml:space="preserve">毛勇梅 </w:t>
            </w:r>
          </w:p>
          <w:p w14:paraId="7B16A2E4" w14:textId="77777777" w:rsidR="00A709C8"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叶剑波</w:t>
            </w:r>
          </w:p>
        </w:tc>
        <w:tc>
          <w:tcPr>
            <w:tcW w:w="766" w:type="pct"/>
            <w:vAlign w:val="center"/>
          </w:tcPr>
          <w:p w14:paraId="2E73FB4B" w14:textId="77777777" w:rsidR="00A709C8"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美术学院</w:t>
            </w:r>
          </w:p>
        </w:tc>
      </w:tr>
      <w:tr w:rsidR="00A709C8" w14:paraId="2CEBA9AA" w14:textId="77777777" w:rsidTr="00BB24CB">
        <w:trPr>
          <w:trHeight w:val="340"/>
          <w:jc w:val="center"/>
        </w:trPr>
        <w:tc>
          <w:tcPr>
            <w:tcW w:w="906" w:type="pct"/>
            <w:vAlign w:val="center"/>
          </w:tcPr>
          <w:p w14:paraId="5FDC823D" w14:textId="77777777" w:rsidR="00A709C8"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2022R426A039</w:t>
            </w:r>
          </w:p>
        </w:tc>
        <w:tc>
          <w:tcPr>
            <w:tcW w:w="2398" w:type="pct"/>
            <w:vAlign w:val="center"/>
          </w:tcPr>
          <w:p w14:paraId="297D444A" w14:textId="77777777" w:rsidR="00A709C8"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 xml:space="preserve"> 小学生硬笔书法教材比较研究</w:t>
            </w:r>
          </w:p>
        </w:tc>
        <w:tc>
          <w:tcPr>
            <w:tcW w:w="419" w:type="pct"/>
            <w:vAlign w:val="center"/>
          </w:tcPr>
          <w:p w14:paraId="45B19476" w14:textId="77777777" w:rsidR="00A709C8"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王怡欣</w:t>
            </w:r>
          </w:p>
        </w:tc>
        <w:tc>
          <w:tcPr>
            <w:tcW w:w="510" w:type="pct"/>
            <w:vAlign w:val="center"/>
          </w:tcPr>
          <w:p w14:paraId="48995AF1" w14:textId="77777777" w:rsidR="00A709C8"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毛勇梅</w:t>
            </w:r>
          </w:p>
          <w:p w14:paraId="3E42B4DB" w14:textId="77777777" w:rsidR="00A709C8"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叶剑波</w:t>
            </w:r>
          </w:p>
        </w:tc>
        <w:tc>
          <w:tcPr>
            <w:tcW w:w="766" w:type="pct"/>
            <w:vAlign w:val="center"/>
          </w:tcPr>
          <w:p w14:paraId="2020FF37" w14:textId="77777777" w:rsidR="00A709C8"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美术学院</w:t>
            </w:r>
          </w:p>
        </w:tc>
      </w:tr>
      <w:tr w:rsidR="00A709C8" w14:paraId="52736D46" w14:textId="77777777" w:rsidTr="00BB24CB">
        <w:trPr>
          <w:trHeight w:val="340"/>
          <w:jc w:val="center"/>
        </w:trPr>
        <w:tc>
          <w:tcPr>
            <w:tcW w:w="906" w:type="pct"/>
            <w:vAlign w:val="center"/>
          </w:tcPr>
          <w:p w14:paraId="67D89993" w14:textId="77777777" w:rsidR="00A709C8"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2022R426A040</w:t>
            </w:r>
          </w:p>
        </w:tc>
        <w:tc>
          <w:tcPr>
            <w:tcW w:w="2398" w:type="pct"/>
            <w:vAlign w:val="center"/>
          </w:tcPr>
          <w:p w14:paraId="7B888CCB" w14:textId="77777777" w:rsidR="00A709C8"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基于PID算法的视觉识别及其机械臂控制技术研究</w:t>
            </w:r>
          </w:p>
        </w:tc>
        <w:tc>
          <w:tcPr>
            <w:tcW w:w="419" w:type="pct"/>
            <w:vAlign w:val="center"/>
          </w:tcPr>
          <w:p w14:paraId="408E3345" w14:textId="77777777" w:rsidR="00A709C8"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叶  繁</w:t>
            </w:r>
          </w:p>
        </w:tc>
        <w:tc>
          <w:tcPr>
            <w:tcW w:w="510" w:type="pct"/>
            <w:vAlign w:val="center"/>
          </w:tcPr>
          <w:p w14:paraId="2A51AAB8" w14:textId="77777777" w:rsidR="00A709C8"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倪  虹</w:t>
            </w:r>
          </w:p>
        </w:tc>
        <w:tc>
          <w:tcPr>
            <w:tcW w:w="766" w:type="pct"/>
            <w:vAlign w:val="center"/>
          </w:tcPr>
          <w:p w14:paraId="1A0F27B8" w14:textId="77777777" w:rsidR="00A709C8"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钱江学院</w:t>
            </w:r>
          </w:p>
        </w:tc>
      </w:tr>
      <w:tr w:rsidR="00A709C8" w14:paraId="466530EA" w14:textId="77777777" w:rsidTr="00BB24CB">
        <w:trPr>
          <w:trHeight w:val="340"/>
          <w:jc w:val="center"/>
        </w:trPr>
        <w:tc>
          <w:tcPr>
            <w:tcW w:w="906" w:type="pct"/>
            <w:vAlign w:val="center"/>
          </w:tcPr>
          <w:p w14:paraId="3133EF72" w14:textId="77777777" w:rsidR="00A709C8"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2022R426A041</w:t>
            </w:r>
          </w:p>
        </w:tc>
        <w:tc>
          <w:tcPr>
            <w:tcW w:w="2398" w:type="pct"/>
            <w:vAlign w:val="center"/>
          </w:tcPr>
          <w:p w14:paraId="3075BA29" w14:textId="77777777" w:rsidR="00A709C8"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 xml:space="preserve">基于智能化全景感知的多机互联电缆敷设系统的研发  </w:t>
            </w:r>
          </w:p>
        </w:tc>
        <w:tc>
          <w:tcPr>
            <w:tcW w:w="419" w:type="pct"/>
            <w:vAlign w:val="center"/>
          </w:tcPr>
          <w:p w14:paraId="2F739741" w14:textId="77777777" w:rsidR="00A709C8"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熊  韬</w:t>
            </w:r>
          </w:p>
        </w:tc>
        <w:tc>
          <w:tcPr>
            <w:tcW w:w="510" w:type="pct"/>
            <w:vAlign w:val="center"/>
          </w:tcPr>
          <w:p w14:paraId="007E62B9" w14:textId="77777777" w:rsidR="00A709C8"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倪  虹</w:t>
            </w:r>
          </w:p>
        </w:tc>
        <w:tc>
          <w:tcPr>
            <w:tcW w:w="766" w:type="pct"/>
            <w:vAlign w:val="center"/>
          </w:tcPr>
          <w:p w14:paraId="0B9DF8F9" w14:textId="77777777" w:rsidR="00A709C8"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钱江学院</w:t>
            </w:r>
          </w:p>
        </w:tc>
      </w:tr>
      <w:tr w:rsidR="00A709C8" w14:paraId="2E42D04A" w14:textId="77777777" w:rsidTr="00BB24CB">
        <w:trPr>
          <w:trHeight w:val="90"/>
          <w:jc w:val="center"/>
        </w:trPr>
        <w:tc>
          <w:tcPr>
            <w:tcW w:w="906" w:type="pct"/>
            <w:vAlign w:val="center"/>
          </w:tcPr>
          <w:p w14:paraId="331258CA" w14:textId="77777777" w:rsidR="00A709C8"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2022R426A042</w:t>
            </w:r>
          </w:p>
        </w:tc>
        <w:tc>
          <w:tcPr>
            <w:tcW w:w="2398" w:type="pct"/>
            <w:vAlign w:val="center"/>
          </w:tcPr>
          <w:p w14:paraId="61E4FC05" w14:textId="77777777" w:rsidR="00A709C8"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基于机器视觉与自主行驶策略的医院病房送药机器人设计</w:t>
            </w:r>
          </w:p>
        </w:tc>
        <w:tc>
          <w:tcPr>
            <w:tcW w:w="419" w:type="pct"/>
            <w:vAlign w:val="center"/>
          </w:tcPr>
          <w:p w14:paraId="28A54653" w14:textId="77777777" w:rsidR="00A709C8"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冯  宁</w:t>
            </w:r>
          </w:p>
        </w:tc>
        <w:tc>
          <w:tcPr>
            <w:tcW w:w="510" w:type="pct"/>
            <w:vAlign w:val="center"/>
          </w:tcPr>
          <w:p w14:paraId="6787B751" w14:textId="77777777" w:rsidR="00A709C8"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安  康</w:t>
            </w:r>
          </w:p>
        </w:tc>
        <w:tc>
          <w:tcPr>
            <w:tcW w:w="766" w:type="pct"/>
            <w:vAlign w:val="center"/>
          </w:tcPr>
          <w:p w14:paraId="5C907E1C" w14:textId="77777777" w:rsidR="00A709C8"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钱江学院</w:t>
            </w:r>
          </w:p>
        </w:tc>
      </w:tr>
      <w:tr w:rsidR="00A709C8" w14:paraId="6BADB6FC" w14:textId="77777777" w:rsidTr="00BB24CB">
        <w:trPr>
          <w:trHeight w:val="340"/>
          <w:jc w:val="center"/>
        </w:trPr>
        <w:tc>
          <w:tcPr>
            <w:tcW w:w="906" w:type="pct"/>
            <w:vAlign w:val="center"/>
          </w:tcPr>
          <w:p w14:paraId="543D71BC" w14:textId="77777777" w:rsidR="00A709C8"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2022R426A043</w:t>
            </w:r>
          </w:p>
        </w:tc>
        <w:tc>
          <w:tcPr>
            <w:tcW w:w="2398" w:type="pct"/>
            <w:vAlign w:val="center"/>
          </w:tcPr>
          <w:p w14:paraId="544124BE" w14:textId="77777777" w:rsidR="00A709C8"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课堂教学或研学活动：浙江省中小学“四史”教育状况调研</w:t>
            </w:r>
          </w:p>
        </w:tc>
        <w:tc>
          <w:tcPr>
            <w:tcW w:w="419" w:type="pct"/>
            <w:vAlign w:val="center"/>
          </w:tcPr>
          <w:p w14:paraId="622B78FE" w14:textId="77777777" w:rsidR="00A709C8"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许  佳</w:t>
            </w:r>
          </w:p>
        </w:tc>
        <w:tc>
          <w:tcPr>
            <w:tcW w:w="510" w:type="pct"/>
            <w:vAlign w:val="center"/>
          </w:tcPr>
          <w:p w14:paraId="38CD9EA9" w14:textId="77777777" w:rsidR="00A709C8"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周东华</w:t>
            </w:r>
          </w:p>
        </w:tc>
        <w:tc>
          <w:tcPr>
            <w:tcW w:w="766" w:type="pct"/>
            <w:vAlign w:val="center"/>
          </w:tcPr>
          <w:p w14:paraId="434C92EF" w14:textId="77777777" w:rsidR="00A709C8"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人文学院</w:t>
            </w:r>
          </w:p>
        </w:tc>
      </w:tr>
      <w:tr w:rsidR="00A709C8" w14:paraId="5380A52E" w14:textId="77777777" w:rsidTr="00BB24CB">
        <w:trPr>
          <w:trHeight w:val="340"/>
          <w:jc w:val="center"/>
        </w:trPr>
        <w:tc>
          <w:tcPr>
            <w:tcW w:w="906" w:type="pct"/>
            <w:vAlign w:val="center"/>
          </w:tcPr>
          <w:p w14:paraId="0251CB6D" w14:textId="77777777" w:rsidR="00A709C8"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lastRenderedPageBreak/>
              <w:t>2022R426A044</w:t>
            </w:r>
          </w:p>
        </w:tc>
        <w:tc>
          <w:tcPr>
            <w:tcW w:w="2398" w:type="pct"/>
            <w:vAlign w:val="center"/>
          </w:tcPr>
          <w:p w14:paraId="16F5BB0A" w14:textId="77777777" w:rsidR="00A709C8"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变迁、抉择与新生——快递员群体生命口述史</w:t>
            </w:r>
          </w:p>
        </w:tc>
        <w:tc>
          <w:tcPr>
            <w:tcW w:w="419" w:type="pct"/>
            <w:vAlign w:val="center"/>
          </w:tcPr>
          <w:p w14:paraId="6C152914" w14:textId="77777777" w:rsidR="00A709C8"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茹小容</w:t>
            </w:r>
          </w:p>
        </w:tc>
        <w:tc>
          <w:tcPr>
            <w:tcW w:w="510" w:type="pct"/>
            <w:vAlign w:val="center"/>
          </w:tcPr>
          <w:p w14:paraId="02D5C8D3" w14:textId="77777777" w:rsidR="00A709C8"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胡悦晗</w:t>
            </w:r>
          </w:p>
        </w:tc>
        <w:tc>
          <w:tcPr>
            <w:tcW w:w="766" w:type="pct"/>
            <w:vAlign w:val="center"/>
          </w:tcPr>
          <w:p w14:paraId="5E85F123" w14:textId="77777777" w:rsidR="00A709C8"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人文学院</w:t>
            </w:r>
          </w:p>
        </w:tc>
      </w:tr>
      <w:tr w:rsidR="00A709C8" w14:paraId="6FE70E9D" w14:textId="77777777" w:rsidTr="00BB24CB">
        <w:trPr>
          <w:trHeight w:val="340"/>
          <w:jc w:val="center"/>
        </w:trPr>
        <w:tc>
          <w:tcPr>
            <w:tcW w:w="906" w:type="pct"/>
            <w:vAlign w:val="center"/>
          </w:tcPr>
          <w:p w14:paraId="094DC1E9" w14:textId="77777777" w:rsidR="00A709C8"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2022R426A045</w:t>
            </w:r>
          </w:p>
        </w:tc>
        <w:tc>
          <w:tcPr>
            <w:tcW w:w="2398" w:type="pct"/>
            <w:vAlign w:val="center"/>
          </w:tcPr>
          <w:p w14:paraId="0714C637" w14:textId="77777777" w:rsidR="00A709C8"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 xml:space="preserve">让宋韵成为浙江文化金名片：博物馆宋代珍品文物调研与文化创意设计新路径  </w:t>
            </w:r>
          </w:p>
        </w:tc>
        <w:tc>
          <w:tcPr>
            <w:tcW w:w="419" w:type="pct"/>
            <w:vAlign w:val="center"/>
          </w:tcPr>
          <w:p w14:paraId="4304D2CB" w14:textId="77777777" w:rsidR="00A709C8"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唐渟渟</w:t>
            </w:r>
          </w:p>
        </w:tc>
        <w:tc>
          <w:tcPr>
            <w:tcW w:w="510" w:type="pct"/>
            <w:vAlign w:val="center"/>
          </w:tcPr>
          <w:p w14:paraId="2B179309" w14:textId="77777777" w:rsidR="00A709C8"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姚永辉</w:t>
            </w:r>
          </w:p>
        </w:tc>
        <w:tc>
          <w:tcPr>
            <w:tcW w:w="766" w:type="pct"/>
            <w:vAlign w:val="center"/>
          </w:tcPr>
          <w:p w14:paraId="42707937" w14:textId="77777777" w:rsidR="00A709C8"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人文学院</w:t>
            </w:r>
          </w:p>
        </w:tc>
      </w:tr>
      <w:tr w:rsidR="00A709C8" w14:paraId="6C1B9B32" w14:textId="77777777" w:rsidTr="00BB24CB">
        <w:trPr>
          <w:trHeight w:val="340"/>
          <w:jc w:val="center"/>
        </w:trPr>
        <w:tc>
          <w:tcPr>
            <w:tcW w:w="906" w:type="pct"/>
            <w:vAlign w:val="center"/>
          </w:tcPr>
          <w:p w14:paraId="0E28A2DC" w14:textId="77777777" w:rsidR="00A709C8"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2022R426A046</w:t>
            </w:r>
          </w:p>
        </w:tc>
        <w:tc>
          <w:tcPr>
            <w:tcW w:w="2398" w:type="pct"/>
            <w:vAlign w:val="center"/>
          </w:tcPr>
          <w:p w14:paraId="47FC9548" w14:textId="77777777" w:rsidR="00A709C8"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困境与出路：“三孩”政策下“未育青年”的群体画像</w:t>
            </w:r>
          </w:p>
        </w:tc>
        <w:tc>
          <w:tcPr>
            <w:tcW w:w="419" w:type="pct"/>
            <w:vAlign w:val="center"/>
          </w:tcPr>
          <w:p w14:paraId="3FF7D04F" w14:textId="77777777" w:rsidR="00A709C8"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何怡佳</w:t>
            </w:r>
          </w:p>
        </w:tc>
        <w:tc>
          <w:tcPr>
            <w:tcW w:w="510" w:type="pct"/>
            <w:vAlign w:val="center"/>
          </w:tcPr>
          <w:p w14:paraId="20FF48C8" w14:textId="77777777" w:rsidR="00A709C8" w:rsidRDefault="00000000">
            <w:pPr>
              <w:widowControl/>
              <w:jc w:val="center"/>
              <w:textAlignment w:val="center"/>
              <w:rPr>
                <w:rFonts w:ascii="仿宋" w:eastAsia="仿宋" w:hAnsi="仿宋" w:cs="仿宋"/>
                <w:color w:val="000000"/>
                <w:szCs w:val="21"/>
              </w:rPr>
            </w:pPr>
            <w:r>
              <w:rPr>
                <w:rFonts w:ascii="仿宋" w:eastAsia="仿宋" w:hAnsi="仿宋" w:cs="仿宋"/>
                <w:color w:val="000000"/>
                <w:szCs w:val="21"/>
              </w:rPr>
              <w:t>陈晓玲</w:t>
            </w:r>
          </w:p>
        </w:tc>
        <w:tc>
          <w:tcPr>
            <w:tcW w:w="766" w:type="pct"/>
            <w:vAlign w:val="center"/>
          </w:tcPr>
          <w:p w14:paraId="7C97F193" w14:textId="77777777" w:rsidR="00A709C8"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人文学院</w:t>
            </w:r>
          </w:p>
        </w:tc>
      </w:tr>
      <w:tr w:rsidR="00A709C8" w14:paraId="7D3EF373" w14:textId="77777777" w:rsidTr="00BB24CB">
        <w:trPr>
          <w:trHeight w:val="340"/>
          <w:jc w:val="center"/>
        </w:trPr>
        <w:tc>
          <w:tcPr>
            <w:tcW w:w="906" w:type="pct"/>
            <w:vAlign w:val="center"/>
          </w:tcPr>
          <w:p w14:paraId="7A1DC4AC" w14:textId="77777777" w:rsidR="00A709C8"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2022R426A047</w:t>
            </w:r>
          </w:p>
        </w:tc>
        <w:tc>
          <w:tcPr>
            <w:tcW w:w="2398" w:type="pct"/>
            <w:vAlign w:val="center"/>
          </w:tcPr>
          <w:p w14:paraId="630EEFE5" w14:textId="77777777" w:rsidR="00A709C8"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从“痊愈”走向“全愈”：全国麻风休养员口述史研究</w:t>
            </w:r>
          </w:p>
        </w:tc>
        <w:tc>
          <w:tcPr>
            <w:tcW w:w="419" w:type="pct"/>
            <w:vAlign w:val="center"/>
          </w:tcPr>
          <w:p w14:paraId="4F16164E" w14:textId="77777777" w:rsidR="00A709C8"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王展羽</w:t>
            </w:r>
          </w:p>
        </w:tc>
        <w:tc>
          <w:tcPr>
            <w:tcW w:w="510" w:type="pct"/>
            <w:vAlign w:val="center"/>
          </w:tcPr>
          <w:p w14:paraId="1D62A0AE" w14:textId="77777777" w:rsidR="00A709C8"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周东华</w:t>
            </w:r>
          </w:p>
        </w:tc>
        <w:tc>
          <w:tcPr>
            <w:tcW w:w="766" w:type="pct"/>
            <w:vAlign w:val="center"/>
          </w:tcPr>
          <w:p w14:paraId="6BBAEDBA" w14:textId="77777777" w:rsidR="00A709C8"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人文学院</w:t>
            </w:r>
          </w:p>
        </w:tc>
      </w:tr>
      <w:tr w:rsidR="00A709C8" w14:paraId="258DD463" w14:textId="77777777" w:rsidTr="00BB24CB">
        <w:trPr>
          <w:trHeight w:val="340"/>
          <w:jc w:val="center"/>
        </w:trPr>
        <w:tc>
          <w:tcPr>
            <w:tcW w:w="906" w:type="pct"/>
            <w:vAlign w:val="center"/>
          </w:tcPr>
          <w:p w14:paraId="730E7EC8" w14:textId="77777777" w:rsidR="00A709C8"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2022R426A048</w:t>
            </w:r>
          </w:p>
        </w:tc>
        <w:tc>
          <w:tcPr>
            <w:tcW w:w="2398" w:type="pct"/>
            <w:vAlign w:val="center"/>
          </w:tcPr>
          <w:p w14:paraId="0E22B02D" w14:textId="77777777" w:rsidR="00A709C8"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石榴红：少数民族城市适应公益服务模式探究</w:t>
            </w:r>
          </w:p>
        </w:tc>
        <w:tc>
          <w:tcPr>
            <w:tcW w:w="419" w:type="pct"/>
            <w:vAlign w:val="center"/>
          </w:tcPr>
          <w:p w14:paraId="63CD6904" w14:textId="77777777" w:rsidR="00A709C8"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余菀恬</w:t>
            </w:r>
          </w:p>
        </w:tc>
        <w:tc>
          <w:tcPr>
            <w:tcW w:w="510" w:type="pct"/>
            <w:vAlign w:val="center"/>
          </w:tcPr>
          <w:p w14:paraId="5A42A0E8" w14:textId="77777777" w:rsidR="00A709C8" w:rsidRDefault="00000000">
            <w:pPr>
              <w:widowControl/>
              <w:jc w:val="center"/>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林  航</w:t>
            </w:r>
          </w:p>
          <w:p w14:paraId="4923D80C" w14:textId="77777777" w:rsidR="00A709C8" w:rsidRDefault="00000000">
            <w:pPr>
              <w:widowControl/>
              <w:jc w:val="center"/>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刘华章</w:t>
            </w:r>
          </w:p>
        </w:tc>
        <w:tc>
          <w:tcPr>
            <w:tcW w:w="766" w:type="pct"/>
            <w:vAlign w:val="center"/>
          </w:tcPr>
          <w:p w14:paraId="7F24102F" w14:textId="77777777" w:rsidR="00A709C8" w:rsidRDefault="00000000">
            <w:pPr>
              <w:widowControl/>
              <w:jc w:val="center"/>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人文学院</w:t>
            </w:r>
          </w:p>
        </w:tc>
      </w:tr>
      <w:tr w:rsidR="00A709C8" w14:paraId="25AB56E1" w14:textId="77777777" w:rsidTr="00BB24CB">
        <w:trPr>
          <w:trHeight w:val="340"/>
          <w:jc w:val="center"/>
        </w:trPr>
        <w:tc>
          <w:tcPr>
            <w:tcW w:w="906" w:type="pct"/>
            <w:vAlign w:val="center"/>
          </w:tcPr>
          <w:p w14:paraId="4D199070" w14:textId="77777777" w:rsidR="00A709C8"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2022R426A049</w:t>
            </w:r>
          </w:p>
        </w:tc>
        <w:tc>
          <w:tcPr>
            <w:tcW w:w="2398" w:type="pct"/>
            <w:vAlign w:val="center"/>
          </w:tcPr>
          <w:p w14:paraId="68C6F48C" w14:textId="77777777" w:rsidR="00A709C8"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建团100周年背景下原创红色校园戏剧育人价值和实践模式的探究</w:t>
            </w:r>
          </w:p>
        </w:tc>
        <w:tc>
          <w:tcPr>
            <w:tcW w:w="419" w:type="pct"/>
            <w:vAlign w:val="center"/>
          </w:tcPr>
          <w:p w14:paraId="33A09339" w14:textId="77777777" w:rsidR="00A709C8"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朱珊珊</w:t>
            </w:r>
          </w:p>
        </w:tc>
        <w:tc>
          <w:tcPr>
            <w:tcW w:w="510" w:type="pct"/>
            <w:vAlign w:val="center"/>
          </w:tcPr>
          <w:p w14:paraId="323CCEEB" w14:textId="77777777" w:rsidR="00A709C8"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张  磊</w:t>
            </w:r>
          </w:p>
        </w:tc>
        <w:tc>
          <w:tcPr>
            <w:tcW w:w="766" w:type="pct"/>
            <w:vAlign w:val="center"/>
          </w:tcPr>
          <w:p w14:paraId="61DAE5B6" w14:textId="77777777" w:rsidR="00A709C8"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公共卫生学院</w:t>
            </w:r>
          </w:p>
        </w:tc>
      </w:tr>
      <w:tr w:rsidR="00A709C8" w14:paraId="52054C73" w14:textId="77777777" w:rsidTr="00BB24CB">
        <w:trPr>
          <w:trHeight w:val="340"/>
          <w:jc w:val="center"/>
        </w:trPr>
        <w:tc>
          <w:tcPr>
            <w:tcW w:w="906" w:type="pct"/>
            <w:vAlign w:val="center"/>
          </w:tcPr>
          <w:p w14:paraId="3930AE76" w14:textId="77777777" w:rsidR="00A709C8"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2022R426A051</w:t>
            </w:r>
          </w:p>
        </w:tc>
        <w:tc>
          <w:tcPr>
            <w:tcW w:w="2398" w:type="pct"/>
            <w:vAlign w:val="center"/>
          </w:tcPr>
          <w:p w14:paraId="1BA1AB9A" w14:textId="77777777" w:rsidR="00A709C8"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浙江高校大学生跑步APP锻炼失范行为的影响机制——基于结构方程模型的实证</w:t>
            </w:r>
          </w:p>
        </w:tc>
        <w:tc>
          <w:tcPr>
            <w:tcW w:w="419" w:type="pct"/>
            <w:vAlign w:val="center"/>
          </w:tcPr>
          <w:p w14:paraId="2440F868" w14:textId="77777777" w:rsidR="00A709C8"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李秀琪</w:t>
            </w:r>
          </w:p>
        </w:tc>
        <w:tc>
          <w:tcPr>
            <w:tcW w:w="510" w:type="pct"/>
            <w:vAlign w:val="center"/>
          </w:tcPr>
          <w:p w14:paraId="6B866FDE" w14:textId="77777777" w:rsidR="00A709C8" w:rsidRDefault="00000000">
            <w:pPr>
              <w:widowControl/>
              <w:jc w:val="center"/>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张海红</w:t>
            </w:r>
          </w:p>
        </w:tc>
        <w:tc>
          <w:tcPr>
            <w:tcW w:w="766" w:type="pct"/>
            <w:vAlign w:val="center"/>
          </w:tcPr>
          <w:p w14:paraId="1F7E796F" w14:textId="77777777" w:rsidR="00A709C8" w:rsidRDefault="00000000">
            <w:pPr>
              <w:widowControl/>
              <w:jc w:val="center"/>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体育学院</w:t>
            </w:r>
          </w:p>
        </w:tc>
      </w:tr>
      <w:tr w:rsidR="00A709C8" w14:paraId="23F43D72" w14:textId="77777777" w:rsidTr="00BB24CB">
        <w:trPr>
          <w:trHeight w:val="340"/>
          <w:jc w:val="center"/>
        </w:trPr>
        <w:tc>
          <w:tcPr>
            <w:tcW w:w="906" w:type="pct"/>
            <w:vAlign w:val="center"/>
          </w:tcPr>
          <w:p w14:paraId="3052A94D" w14:textId="77777777" w:rsidR="00A709C8"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2022R426A056</w:t>
            </w:r>
          </w:p>
        </w:tc>
        <w:tc>
          <w:tcPr>
            <w:tcW w:w="2398" w:type="pct"/>
            <w:vAlign w:val="center"/>
          </w:tcPr>
          <w:p w14:paraId="6E35BA6C" w14:textId="77777777" w:rsidR="00A709C8"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新文科背景下高校外语专业学生复合型技能的意识、现状和对策研究</w:t>
            </w:r>
          </w:p>
        </w:tc>
        <w:tc>
          <w:tcPr>
            <w:tcW w:w="419" w:type="pct"/>
            <w:vAlign w:val="center"/>
          </w:tcPr>
          <w:p w14:paraId="1E3DBE11" w14:textId="77777777" w:rsidR="00A709C8" w:rsidRDefault="00000000">
            <w:pPr>
              <w:widowControl/>
              <w:jc w:val="center"/>
              <w:textAlignment w:val="center"/>
              <w:rPr>
                <w:rFonts w:ascii="仿宋" w:eastAsia="仿宋" w:hAnsi="仿宋" w:cs="仿宋"/>
                <w:color w:val="000000"/>
                <w:szCs w:val="21"/>
              </w:rPr>
            </w:pPr>
            <w:r>
              <w:rPr>
                <w:rFonts w:ascii="仿宋" w:eastAsia="仿宋" w:hAnsi="仿宋" w:cs="仿宋"/>
                <w:color w:val="000000"/>
                <w:szCs w:val="21"/>
              </w:rPr>
              <w:t>钱佳蓥</w:t>
            </w:r>
          </w:p>
        </w:tc>
        <w:tc>
          <w:tcPr>
            <w:tcW w:w="510" w:type="pct"/>
            <w:vAlign w:val="center"/>
          </w:tcPr>
          <w:p w14:paraId="41B15D54" w14:textId="77777777" w:rsidR="00A709C8"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孙立春</w:t>
            </w:r>
          </w:p>
        </w:tc>
        <w:tc>
          <w:tcPr>
            <w:tcW w:w="766" w:type="pct"/>
            <w:vAlign w:val="center"/>
          </w:tcPr>
          <w:p w14:paraId="4C564079" w14:textId="77777777" w:rsidR="00A709C8"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外国语学院</w:t>
            </w:r>
          </w:p>
        </w:tc>
      </w:tr>
      <w:tr w:rsidR="00A709C8" w14:paraId="0553A9C1" w14:textId="77777777" w:rsidTr="00BB24CB">
        <w:trPr>
          <w:trHeight w:val="340"/>
          <w:jc w:val="center"/>
        </w:trPr>
        <w:tc>
          <w:tcPr>
            <w:tcW w:w="906" w:type="pct"/>
            <w:vAlign w:val="center"/>
          </w:tcPr>
          <w:p w14:paraId="6BE60FEF" w14:textId="13CD9A33" w:rsidR="00A709C8" w:rsidRPr="00FE1F16" w:rsidRDefault="00FE1F16" w:rsidP="00FE1F16">
            <w:pPr>
              <w:pStyle w:val="a7"/>
              <w:spacing w:before="0" w:beforeAutospacing="0" w:after="0" w:afterAutospacing="0"/>
              <w:jc w:val="center"/>
              <w:rPr>
                <w:rFonts w:ascii="仿宋" w:eastAsia="仿宋" w:hAnsi="仿宋" w:cs="仿宋"/>
                <w:color w:val="000000"/>
                <w:sz w:val="21"/>
                <w:szCs w:val="21"/>
                <w:lang w:bidi="ar"/>
              </w:rPr>
            </w:pPr>
            <w:r w:rsidRPr="00FE1F16">
              <w:rPr>
                <w:rFonts w:ascii="仿宋" w:eastAsia="仿宋" w:hAnsi="仿宋" w:cs="仿宋" w:hint="eastAsia"/>
                <w:color w:val="000000"/>
                <w:sz w:val="21"/>
                <w:szCs w:val="21"/>
                <w:lang w:bidi="ar"/>
              </w:rPr>
              <w:t>2022R426B074</w:t>
            </w:r>
          </w:p>
        </w:tc>
        <w:tc>
          <w:tcPr>
            <w:tcW w:w="2398" w:type="pct"/>
            <w:vAlign w:val="center"/>
          </w:tcPr>
          <w:p w14:paraId="73FE35A3" w14:textId="77777777" w:rsidR="00A709C8" w:rsidRDefault="00000000">
            <w:pPr>
              <w:widowControl/>
              <w:jc w:val="center"/>
              <w:textAlignment w:val="center"/>
              <w:rPr>
                <w:rFonts w:ascii="仿宋" w:eastAsia="仿宋" w:hAnsi="仿宋" w:cs="仿宋"/>
                <w:color w:val="000000"/>
                <w:szCs w:val="21"/>
              </w:rPr>
            </w:pPr>
            <w:r>
              <w:rPr>
                <w:rFonts w:ascii="仿宋" w:eastAsia="仿宋" w:hAnsi="仿宋" w:cs="仿宋"/>
                <w:color w:val="000000"/>
                <w:szCs w:val="21"/>
              </w:rPr>
              <w:t>亚运背景下良渚文化遗产国际传播研究</w:t>
            </w:r>
          </w:p>
        </w:tc>
        <w:tc>
          <w:tcPr>
            <w:tcW w:w="419" w:type="pct"/>
            <w:vAlign w:val="center"/>
          </w:tcPr>
          <w:p w14:paraId="7A5CAB1E" w14:textId="77777777" w:rsidR="00A709C8" w:rsidRDefault="00000000">
            <w:pPr>
              <w:widowControl/>
              <w:jc w:val="center"/>
              <w:textAlignment w:val="center"/>
              <w:rPr>
                <w:rFonts w:ascii="仿宋" w:eastAsia="仿宋" w:hAnsi="仿宋" w:cs="仿宋"/>
                <w:color w:val="000000"/>
                <w:szCs w:val="21"/>
              </w:rPr>
            </w:pPr>
            <w:r>
              <w:rPr>
                <w:rFonts w:ascii="仿宋" w:eastAsia="仿宋" w:hAnsi="仿宋" w:cs="仿宋"/>
                <w:color w:val="000000"/>
                <w:szCs w:val="21"/>
              </w:rPr>
              <w:t>戴慧</w:t>
            </w:r>
          </w:p>
        </w:tc>
        <w:tc>
          <w:tcPr>
            <w:tcW w:w="510" w:type="pct"/>
            <w:vAlign w:val="center"/>
          </w:tcPr>
          <w:p w14:paraId="501D964F" w14:textId="77777777" w:rsidR="00A709C8" w:rsidRDefault="00000000">
            <w:pPr>
              <w:widowControl/>
              <w:jc w:val="center"/>
              <w:textAlignment w:val="center"/>
              <w:rPr>
                <w:rFonts w:ascii="仿宋" w:eastAsia="仿宋" w:hAnsi="仿宋" w:cs="仿宋"/>
                <w:color w:val="000000"/>
                <w:szCs w:val="21"/>
              </w:rPr>
            </w:pPr>
            <w:r>
              <w:rPr>
                <w:rFonts w:ascii="仿宋" w:eastAsia="仿宋" w:hAnsi="仿宋" w:cs="仿宋"/>
                <w:color w:val="000000"/>
                <w:szCs w:val="21"/>
              </w:rPr>
              <w:t>郭景华</w:t>
            </w:r>
          </w:p>
          <w:p w14:paraId="1A1C2AA5" w14:textId="77777777" w:rsidR="00A709C8" w:rsidRDefault="00000000">
            <w:pPr>
              <w:widowControl/>
              <w:jc w:val="center"/>
              <w:textAlignment w:val="center"/>
              <w:rPr>
                <w:rFonts w:ascii="仿宋" w:eastAsia="仿宋" w:hAnsi="仿宋" w:cs="仿宋"/>
                <w:color w:val="000000"/>
                <w:szCs w:val="21"/>
              </w:rPr>
            </w:pPr>
            <w:r>
              <w:rPr>
                <w:rFonts w:ascii="仿宋" w:eastAsia="仿宋" w:hAnsi="仿宋" w:cs="仿宋"/>
                <w:color w:val="000000"/>
                <w:szCs w:val="21"/>
              </w:rPr>
              <w:t>林祯昊</w:t>
            </w:r>
          </w:p>
          <w:p w14:paraId="459CBC88" w14:textId="77777777" w:rsidR="00A709C8" w:rsidRDefault="00000000">
            <w:pPr>
              <w:widowControl/>
              <w:jc w:val="center"/>
              <w:textAlignment w:val="center"/>
              <w:rPr>
                <w:rFonts w:ascii="仿宋" w:eastAsia="仿宋" w:hAnsi="仿宋" w:cs="仿宋"/>
                <w:color w:val="000000"/>
                <w:szCs w:val="21"/>
              </w:rPr>
            </w:pPr>
            <w:r>
              <w:rPr>
                <w:rFonts w:ascii="仿宋" w:eastAsia="仿宋" w:hAnsi="仿宋" w:cs="仿宋"/>
                <w:color w:val="000000"/>
                <w:szCs w:val="21"/>
              </w:rPr>
              <w:t>陶豫</w:t>
            </w:r>
          </w:p>
        </w:tc>
        <w:tc>
          <w:tcPr>
            <w:tcW w:w="766" w:type="pct"/>
            <w:vAlign w:val="center"/>
          </w:tcPr>
          <w:p w14:paraId="28F976EA" w14:textId="77777777" w:rsidR="00A709C8" w:rsidRDefault="00000000">
            <w:pPr>
              <w:widowControl/>
              <w:jc w:val="center"/>
              <w:textAlignment w:val="center"/>
              <w:rPr>
                <w:rFonts w:ascii="仿宋" w:eastAsia="仿宋" w:hAnsi="仿宋" w:cs="仿宋"/>
                <w:color w:val="000000"/>
                <w:szCs w:val="21"/>
              </w:rPr>
            </w:pPr>
            <w:r>
              <w:rPr>
                <w:rFonts w:ascii="仿宋" w:eastAsia="仿宋" w:hAnsi="仿宋" w:cs="仿宋"/>
                <w:color w:val="000000"/>
                <w:szCs w:val="21"/>
              </w:rPr>
              <w:t>外国语学院</w:t>
            </w:r>
          </w:p>
        </w:tc>
      </w:tr>
      <w:tr w:rsidR="00A709C8" w14:paraId="25D82C9D" w14:textId="77777777" w:rsidTr="00BB24CB">
        <w:trPr>
          <w:trHeight w:val="130"/>
          <w:jc w:val="center"/>
        </w:trPr>
        <w:tc>
          <w:tcPr>
            <w:tcW w:w="906" w:type="pct"/>
            <w:vAlign w:val="center"/>
          </w:tcPr>
          <w:p w14:paraId="75A4142C" w14:textId="77777777" w:rsidR="00A709C8"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2022R426A057</w:t>
            </w:r>
          </w:p>
        </w:tc>
        <w:tc>
          <w:tcPr>
            <w:tcW w:w="2398" w:type="pct"/>
            <w:vAlign w:val="center"/>
          </w:tcPr>
          <w:p w14:paraId="32A6CBA1" w14:textId="77777777" w:rsidR="00A709C8" w:rsidRDefault="00000000">
            <w:pPr>
              <w:widowControl/>
              <w:jc w:val="center"/>
              <w:textAlignment w:val="center"/>
              <w:rPr>
                <w:rFonts w:ascii="仿宋" w:eastAsia="仿宋" w:hAnsi="仿宋" w:cs="仿宋"/>
                <w:color w:val="000000"/>
                <w:szCs w:val="21"/>
              </w:rPr>
            </w:pPr>
            <w:r>
              <w:rPr>
                <w:rFonts w:ascii="仿宋" w:eastAsia="仿宋" w:hAnsi="仿宋" w:cs="仿宋"/>
                <w:color w:val="000000"/>
                <w:szCs w:val="21"/>
              </w:rPr>
              <w:t xml:space="preserve">乡村振兴视阈下红色资源的创意转化路径及优化策略——基于浙江省10个红色资源旅游教育基地的调研  </w:t>
            </w:r>
          </w:p>
        </w:tc>
        <w:tc>
          <w:tcPr>
            <w:tcW w:w="419" w:type="pct"/>
            <w:vAlign w:val="center"/>
          </w:tcPr>
          <w:p w14:paraId="43DEABD7" w14:textId="77777777" w:rsidR="00A709C8"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史欣媛</w:t>
            </w:r>
          </w:p>
        </w:tc>
        <w:tc>
          <w:tcPr>
            <w:tcW w:w="510" w:type="pct"/>
            <w:vAlign w:val="center"/>
          </w:tcPr>
          <w:p w14:paraId="50733477" w14:textId="77777777" w:rsidR="00A709C8"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周微微</w:t>
            </w:r>
          </w:p>
          <w:p w14:paraId="6EB09F81" w14:textId="77777777" w:rsidR="00A709C8"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秦东旭</w:t>
            </w:r>
          </w:p>
          <w:p w14:paraId="08E415BF" w14:textId="77777777" w:rsidR="00A709C8"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王斐敏</w:t>
            </w:r>
          </w:p>
        </w:tc>
        <w:tc>
          <w:tcPr>
            <w:tcW w:w="766" w:type="pct"/>
            <w:vAlign w:val="center"/>
          </w:tcPr>
          <w:p w14:paraId="3122F9DC" w14:textId="77777777" w:rsidR="00A709C8"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文化创意与传媒学院</w:t>
            </w:r>
          </w:p>
        </w:tc>
      </w:tr>
      <w:tr w:rsidR="00A709C8" w14:paraId="751668D3" w14:textId="77777777" w:rsidTr="00BB24CB">
        <w:trPr>
          <w:trHeight w:val="310"/>
          <w:jc w:val="center"/>
        </w:trPr>
        <w:tc>
          <w:tcPr>
            <w:tcW w:w="906" w:type="pct"/>
            <w:vAlign w:val="center"/>
          </w:tcPr>
          <w:p w14:paraId="713445A5" w14:textId="77777777" w:rsidR="00A709C8"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2022R426A058</w:t>
            </w:r>
          </w:p>
        </w:tc>
        <w:tc>
          <w:tcPr>
            <w:tcW w:w="2398" w:type="pct"/>
            <w:vAlign w:val="center"/>
          </w:tcPr>
          <w:p w14:paraId="7D60B722" w14:textId="77777777" w:rsidR="00A709C8"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数“智”文化礼堂——推进乡村精神共富新实践</w:t>
            </w:r>
          </w:p>
        </w:tc>
        <w:tc>
          <w:tcPr>
            <w:tcW w:w="419" w:type="pct"/>
            <w:vAlign w:val="center"/>
          </w:tcPr>
          <w:p w14:paraId="025E9EA6" w14:textId="77777777" w:rsidR="00A709C8"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翁  欣</w:t>
            </w:r>
          </w:p>
        </w:tc>
        <w:tc>
          <w:tcPr>
            <w:tcW w:w="510" w:type="pct"/>
            <w:vAlign w:val="center"/>
          </w:tcPr>
          <w:p w14:paraId="02F8ED32" w14:textId="77777777" w:rsidR="00A709C8"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王斐敏</w:t>
            </w:r>
          </w:p>
          <w:p w14:paraId="22B0550F" w14:textId="77777777" w:rsidR="00A709C8"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秦东旭</w:t>
            </w:r>
          </w:p>
          <w:p w14:paraId="61BBEC45" w14:textId="77777777" w:rsidR="00A709C8"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周微微</w:t>
            </w:r>
          </w:p>
        </w:tc>
        <w:tc>
          <w:tcPr>
            <w:tcW w:w="766" w:type="pct"/>
            <w:vAlign w:val="center"/>
          </w:tcPr>
          <w:p w14:paraId="016404BD" w14:textId="77777777" w:rsidR="00A709C8"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文化创意与传媒学院</w:t>
            </w:r>
          </w:p>
        </w:tc>
      </w:tr>
      <w:tr w:rsidR="00A709C8" w14:paraId="325F4FE9" w14:textId="77777777" w:rsidTr="00BB24CB">
        <w:trPr>
          <w:trHeight w:val="340"/>
          <w:jc w:val="center"/>
        </w:trPr>
        <w:tc>
          <w:tcPr>
            <w:tcW w:w="906" w:type="pct"/>
            <w:vAlign w:val="center"/>
          </w:tcPr>
          <w:p w14:paraId="77C06042" w14:textId="77777777" w:rsidR="00A709C8" w:rsidRDefault="00000000">
            <w:pPr>
              <w:widowControl/>
              <w:jc w:val="center"/>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2022R426A062</w:t>
            </w:r>
          </w:p>
        </w:tc>
        <w:tc>
          <w:tcPr>
            <w:tcW w:w="2398" w:type="pct"/>
            <w:vAlign w:val="center"/>
          </w:tcPr>
          <w:p w14:paraId="2A39C83A" w14:textId="77777777" w:rsidR="00A709C8"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一种负压状态下可涂药式拔罐器的研发</w:t>
            </w:r>
          </w:p>
        </w:tc>
        <w:tc>
          <w:tcPr>
            <w:tcW w:w="419" w:type="pct"/>
            <w:vAlign w:val="center"/>
          </w:tcPr>
          <w:p w14:paraId="05C3237A" w14:textId="77777777" w:rsidR="00A709C8"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陆思敏</w:t>
            </w:r>
          </w:p>
        </w:tc>
        <w:tc>
          <w:tcPr>
            <w:tcW w:w="510" w:type="pct"/>
            <w:vAlign w:val="center"/>
          </w:tcPr>
          <w:p w14:paraId="2A34C0F6" w14:textId="77777777" w:rsidR="00A709C8"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陈功星</w:t>
            </w:r>
          </w:p>
          <w:p w14:paraId="44DB5557" w14:textId="77777777" w:rsidR="00A709C8"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谢  恬</w:t>
            </w:r>
          </w:p>
        </w:tc>
        <w:tc>
          <w:tcPr>
            <w:tcW w:w="766" w:type="pct"/>
            <w:vAlign w:val="center"/>
          </w:tcPr>
          <w:p w14:paraId="2D65B862" w14:textId="77777777" w:rsidR="00A709C8"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药学院</w:t>
            </w:r>
          </w:p>
        </w:tc>
      </w:tr>
      <w:tr w:rsidR="00A709C8" w14:paraId="63E9A800" w14:textId="77777777" w:rsidTr="00BB24CB">
        <w:trPr>
          <w:trHeight w:val="340"/>
          <w:jc w:val="center"/>
        </w:trPr>
        <w:tc>
          <w:tcPr>
            <w:tcW w:w="906" w:type="pct"/>
            <w:vAlign w:val="center"/>
          </w:tcPr>
          <w:p w14:paraId="0D895BFD" w14:textId="77777777" w:rsidR="00A709C8" w:rsidRDefault="00000000">
            <w:pPr>
              <w:widowControl/>
              <w:jc w:val="center"/>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2022R426A063</w:t>
            </w:r>
          </w:p>
        </w:tc>
        <w:tc>
          <w:tcPr>
            <w:tcW w:w="2398" w:type="pct"/>
            <w:vAlign w:val="center"/>
          </w:tcPr>
          <w:p w14:paraId="699AB12E" w14:textId="77777777" w:rsidR="00A709C8"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壳聚糖作为难溶性抗癌药物递送材料的计算机模拟和分子设计研究</w:t>
            </w:r>
          </w:p>
        </w:tc>
        <w:tc>
          <w:tcPr>
            <w:tcW w:w="419" w:type="pct"/>
            <w:vAlign w:val="center"/>
          </w:tcPr>
          <w:p w14:paraId="6E8C1B5B" w14:textId="77777777" w:rsidR="00A709C8"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孙俊莉</w:t>
            </w:r>
          </w:p>
        </w:tc>
        <w:tc>
          <w:tcPr>
            <w:tcW w:w="510" w:type="pct"/>
            <w:vAlign w:val="center"/>
          </w:tcPr>
          <w:p w14:paraId="1002769C" w14:textId="77777777" w:rsidR="00A709C8"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沈嘉炜</w:t>
            </w:r>
          </w:p>
          <w:p w14:paraId="498CFE96" w14:textId="77777777" w:rsidR="00A709C8"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pacing w:val="105"/>
                <w:kern w:val="0"/>
                <w:szCs w:val="21"/>
                <w:fitText w:val="630" w:id="529208890"/>
              </w:rPr>
              <w:t>郑</w:t>
            </w:r>
            <w:r>
              <w:rPr>
                <w:rFonts w:ascii="仿宋" w:eastAsia="仿宋" w:hAnsi="仿宋" w:cs="仿宋" w:hint="eastAsia"/>
                <w:color w:val="000000"/>
                <w:kern w:val="0"/>
                <w:szCs w:val="21"/>
                <w:fitText w:val="630" w:id="529208890"/>
              </w:rPr>
              <w:t>威</w:t>
            </w:r>
          </w:p>
          <w:p w14:paraId="410F9802" w14:textId="77777777" w:rsidR="00A709C8"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沈奇英</w:t>
            </w:r>
          </w:p>
        </w:tc>
        <w:tc>
          <w:tcPr>
            <w:tcW w:w="766" w:type="pct"/>
            <w:vAlign w:val="center"/>
          </w:tcPr>
          <w:p w14:paraId="0E476490" w14:textId="77777777" w:rsidR="00A709C8"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药学院</w:t>
            </w:r>
          </w:p>
        </w:tc>
      </w:tr>
      <w:tr w:rsidR="00A709C8" w14:paraId="24CF6CA8" w14:textId="77777777">
        <w:trPr>
          <w:trHeight w:val="340"/>
          <w:jc w:val="center"/>
        </w:trPr>
        <w:tc>
          <w:tcPr>
            <w:tcW w:w="5000" w:type="pct"/>
            <w:gridSpan w:val="5"/>
            <w:vAlign w:val="center"/>
          </w:tcPr>
          <w:p w14:paraId="15DEF0FA" w14:textId="77777777" w:rsidR="00A709C8" w:rsidRDefault="00000000">
            <w:pPr>
              <w:widowControl/>
              <w:jc w:val="center"/>
              <w:textAlignment w:val="center"/>
              <w:rPr>
                <w:rFonts w:ascii="仿宋" w:eastAsia="仿宋" w:hAnsi="仿宋" w:cs="仿宋"/>
                <w:b/>
                <w:bCs/>
                <w:szCs w:val="21"/>
              </w:rPr>
            </w:pPr>
            <w:r>
              <w:rPr>
                <w:rFonts w:ascii="仿宋" w:eastAsia="仿宋" w:hAnsi="仿宋" w:cs="仿宋" w:hint="eastAsia"/>
                <w:b/>
                <w:bCs/>
                <w:szCs w:val="21"/>
              </w:rPr>
              <w:t>大学生科技成果推广项目</w:t>
            </w:r>
          </w:p>
        </w:tc>
      </w:tr>
      <w:tr w:rsidR="00A709C8" w14:paraId="03D09ECF" w14:textId="77777777" w:rsidTr="00BB24CB">
        <w:trPr>
          <w:trHeight w:val="311"/>
          <w:jc w:val="center"/>
        </w:trPr>
        <w:tc>
          <w:tcPr>
            <w:tcW w:w="906" w:type="pct"/>
            <w:vAlign w:val="center"/>
          </w:tcPr>
          <w:p w14:paraId="44882799" w14:textId="77777777" w:rsidR="00A709C8"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2022R426B064</w:t>
            </w:r>
          </w:p>
        </w:tc>
        <w:tc>
          <w:tcPr>
            <w:tcW w:w="2398" w:type="pct"/>
            <w:vAlign w:val="center"/>
          </w:tcPr>
          <w:p w14:paraId="3663E5C2" w14:textId="77777777" w:rsidR="00A709C8"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双创背景下高校学生科创经历与未来发展关联性探究---基于杭州市五所高校“挑战杯”参与度数据分析</w:t>
            </w:r>
          </w:p>
        </w:tc>
        <w:tc>
          <w:tcPr>
            <w:tcW w:w="419" w:type="pct"/>
            <w:vAlign w:val="center"/>
          </w:tcPr>
          <w:p w14:paraId="317220C3" w14:textId="77777777" w:rsidR="00A709C8"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李晨蕊</w:t>
            </w:r>
          </w:p>
        </w:tc>
        <w:tc>
          <w:tcPr>
            <w:tcW w:w="510" w:type="pct"/>
            <w:vAlign w:val="center"/>
          </w:tcPr>
          <w:p w14:paraId="025FB827" w14:textId="77777777" w:rsidR="00A709C8"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陈  勋</w:t>
            </w:r>
          </w:p>
          <w:p w14:paraId="2D286572" w14:textId="77777777" w:rsidR="00A709C8"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徐赛楠</w:t>
            </w:r>
          </w:p>
        </w:tc>
        <w:tc>
          <w:tcPr>
            <w:tcW w:w="766" w:type="pct"/>
            <w:vAlign w:val="center"/>
          </w:tcPr>
          <w:p w14:paraId="01C87F84" w14:textId="77777777" w:rsidR="00A709C8"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经亨颐教育学院</w:t>
            </w:r>
          </w:p>
        </w:tc>
      </w:tr>
      <w:tr w:rsidR="00A709C8" w14:paraId="0E977F40" w14:textId="77777777" w:rsidTr="00BB24CB">
        <w:trPr>
          <w:trHeight w:val="340"/>
          <w:jc w:val="center"/>
        </w:trPr>
        <w:tc>
          <w:tcPr>
            <w:tcW w:w="906" w:type="pct"/>
            <w:vAlign w:val="center"/>
          </w:tcPr>
          <w:p w14:paraId="756912FC" w14:textId="77777777" w:rsidR="00A709C8"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2022R426B065</w:t>
            </w:r>
          </w:p>
        </w:tc>
        <w:tc>
          <w:tcPr>
            <w:tcW w:w="2398" w:type="pct"/>
            <w:vAlign w:val="center"/>
          </w:tcPr>
          <w:p w14:paraId="5B0A4FB0" w14:textId="77777777" w:rsidR="00A709C8"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基于深度学习的图像风格迁移方法研究</w:t>
            </w:r>
          </w:p>
        </w:tc>
        <w:tc>
          <w:tcPr>
            <w:tcW w:w="419" w:type="pct"/>
            <w:vAlign w:val="center"/>
          </w:tcPr>
          <w:p w14:paraId="359FF120" w14:textId="77777777" w:rsidR="00A709C8"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朱  晴</w:t>
            </w:r>
          </w:p>
        </w:tc>
        <w:tc>
          <w:tcPr>
            <w:tcW w:w="510" w:type="pct"/>
            <w:vAlign w:val="center"/>
          </w:tcPr>
          <w:p w14:paraId="53F21877" w14:textId="77777777" w:rsidR="00A709C8"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李秀梅</w:t>
            </w:r>
          </w:p>
        </w:tc>
        <w:tc>
          <w:tcPr>
            <w:tcW w:w="766" w:type="pct"/>
            <w:vAlign w:val="center"/>
          </w:tcPr>
          <w:p w14:paraId="09A15DC8" w14:textId="77777777" w:rsidR="00A709C8"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信息科学与技术学院</w:t>
            </w:r>
          </w:p>
        </w:tc>
      </w:tr>
      <w:tr w:rsidR="00A709C8" w14:paraId="02646D6C" w14:textId="77777777" w:rsidTr="00BB24CB">
        <w:trPr>
          <w:trHeight w:val="340"/>
          <w:jc w:val="center"/>
        </w:trPr>
        <w:tc>
          <w:tcPr>
            <w:tcW w:w="906" w:type="pct"/>
            <w:vAlign w:val="center"/>
          </w:tcPr>
          <w:p w14:paraId="64F97990" w14:textId="77777777" w:rsidR="00A709C8"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2022R426B066</w:t>
            </w:r>
          </w:p>
        </w:tc>
        <w:tc>
          <w:tcPr>
            <w:tcW w:w="2398" w:type="pct"/>
            <w:vAlign w:val="center"/>
          </w:tcPr>
          <w:p w14:paraId="51B975CF" w14:textId="77777777" w:rsidR="00A709C8"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面向人脸识别模型的对抗样本生成研究</w:t>
            </w:r>
          </w:p>
        </w:tc>
        <w:tc>
          <w:tcPr>
            <w:tcW w:w="419" w:type="pct"/>
            <w:vAlign w:val="center"/>
          </w:tcPr>
          <w:p w14:paraId="52E960A3" w14:textId="77777777" w:rsidR="00A709C8"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潘振雄</w:t>
            </w:r>
          </w:p>
        </w:tc>
        <w:tc>
          <w:tcPr>
            <w:tcW w:w="510" w:type="pct"/>
            <w:vAlign w:val="center"/>
          </w:tcPr>
          <w:p w14:paraId="5E2D3045" w14:textId="77777777" w:rsidR="00A709C8"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孙军梅</w:t>
            </w:r>
          </w:p>
        </w:tc>
        <w:tc>
          <w:tcPr>
            <w:tcW w:w="766" w:type="pct"/>
            <w:vAlign w:val="center"/>
          </w:tcPr>
          <w:p w14:paraId="06A1A5DB" w14:textId="77777777" w:rsidR="00A709C8"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信息科学与技术学院</w:t>
            </w:r>
          </w:p>
        </w:tc>
      </w:tr>
      <w:tr w:rsidR="00A709C8" w14:paraId="3068BB9D" w14:textId="77777777" w:rsidTr="00BB24CB">
        <w:trPr>
          <w:trHeight w:val="340"/>
          <w:jc w:val="center"/>
        </w:trPr>
        <w:tc>
          <w:tcPr>
            <w:tcW w:w="906" w:type="pct"/>
            <w:vAlign w:val="center"/>
          </w:tcPr>
          <w:p w14:paraId="61C677D0" w14:textId="77777777" w:rsidR="00A709C8"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2022R426B067</w:t>
            </w:r>
          </w:p>
        </w:tc>
        <w:tc>
          <w:tcPr>
            <w:tcW w:w="2398" w:type="pct"/>
            <w:vAlign w:val="center"/>
          </w:tcPr>
          <w:p w14:paraId="15EF4D85" w14:textId="77777777" w:rsidR="00A709C8"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车联网场景下基于区块链的边缘协同安全计算技术研究</w:t>
            </w:r>
          </w:p>
        </w:tc>
        <w:tc>
          <w:tcPr>
            <w:tcW w:w="419" w:type="pct"/>
            <w:vAlign w:val="center"/>
          </w:tcPr>
          <w:p w14:paraId="187DA177" w14:textId="77777777" w:rsidR="00A709C8"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宋庆武</w:t>
            </w:r>
          </w:p>
        </w:tc>
        <w:tc>
          <w:tcPr>
            <w:tcW w:w="510" w:type="pct"/>
            <w:vAlign w:val="center"/>
          </w:tcPr>
          <w:p w14:paraId="26A803E9" w14:textId="77777777" w:rsidR="00A709C8"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刘雪娇</w:t>
            </w:r>
          </w:p>
        </w:tc>
        <w:tc>
          <w:tcPr>
            <w:tcW w:w="766" w:type="pct"/>
            <w:vAlign w:val="center"/>
          </w:tcPr>
          <w:p w14:paraId="16AAC588" w14:textId="77777777" w:rsidR="00A709C8"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信息科学与技术学院</w:t>
            </w:r>
          </w:p>
        </w:tc>
      </w:tr>
      <w:tr w:rsidR="00A709C8" w14:paraId="20BE881C" w14:textId="77777777" w:rsidTr="00BB24CB">
        <w:trPr>
          <w:trHeight w:val="340"/>
          <w:jc w:val="center"/>
        </w:trPr>
        <w:tc>
          <w:tcPr>
            <w:tcW w:w="906" w:type="pct"/>
            <w:vAlign w:val="center"/>
          </w:tcPr>
          <w:p w14:paraId="3CF23B45" w14:textId="77777777" w:rsidR="00A709C8"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2022R426B068</w:t>
            </w:r>
          </w:p>
        </w:tc>
        <w:tc>
          <w:tcPr>
            <w:tcW w:w="2398" w:type="pct"/>
            <w:vAlign w:val="center"/>
          </w:tcPr>
          <w:p w14:paraId="33D8999D" w14:textId="77777777" w:rsidR="00A709C8"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融合触觉仿真的虚拟现实注射培训平台</w:t>
            </w:r>
          </w:p>
        </w:tc>
        <w:tc>
          <w:tcPr>
            <w:tcW w:w="419" w:type="pct"/>
            <w:vAlign w:val="center"/>
          </w:tcPr>
          <w:p w14:paraId="1789E3D2" w14:textId="77777777" w:rsidR="00A709C8"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申雨泽</w:t>
            </w:r>
          </w:p>
        </w:tc>
        <w:tc>
          <w:tcPr>
            <w:tcW w:w="510" w:type="pct"/>
            <w:vAlign w:val="center"/>
          </w:tcPr>
          <w:p w14:paraId="1FF5A337" w14:textId="77777777" w:rsidR="00A709C8"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潘志庚</w:t>
            </w:r>
          </w:p>
        </w:tc>
        <w:tc>
          <w:tcPr>
            <w:tcW w:w="766" w:type="pct"/>
            <w:vAlign w:val="center"/>
          </w:tcPr>
          <w:p w14:paraId="2D834A1A" w14:textId="77777777" w:rsidR="00A709C8"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阿里巴巴商学院</w:t>
            </w:r>
          </w:p>
        </w:tc>
      </w:tr>
      <w:tr w:rsidR="00A709C8" w14:paraId="2D2FC45A" w14:textId="77777777" w:rsidTr="00BB24CB">
        <w:trPr>
          <w:trHeight w:val="340"/>
          <w:jc w:val="center"/>
        </w:trPr>
        <w:tc>
          <w:tcPr>
            <w:tcW w:w="906" w:type="pct"/>
            <w:vAlign w:val="center"/>
          </w:tcPr>
          <w:p w14:paraId="48786AA5" w14:textId="77777777" w:rsidR="00A709C8"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lastRenderedPageBreak/>
              <w:t>2022R426B069</w:t>
            </w:r>
          </w:p>
        </w:tc>
        <w:tc>
          <w:tcPr>
            <w:tcW w:w="2398" w:type="pct"/>
            <w:vAlign w:val="center"/>
          </w:tcPr>
          <w:p w14:paraId="4EA018ED" w14:textId="77777777" w:rsidR="00A709C8"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面向未来的创意生态——“WoW”</w:t>
            </w:r>
          </w:p>
        </w:tc>
        <w:tc>
          <w:tcPr>
            <w:tcW w:w="419" w:type="pct"/>
            <w:vAlign w:val="center"/>
          </w:tcPr>
          <w:p w14:paraId="6EE925E5" w14:textId="77777777" w:rsidR="00A709C8"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林靖炜</w:t>
            </w:r>
          </w:p>
        </w:tc>
        <w:tc>
          <w:tcPr>
            <w:tcW w:w="510" w:type="pct"/>
            <w:vAlign w:val="center"/>
          </w:tcPr>
          <w:p w14:paraId="015FAE51" w14:textId="77777777" w:rsidR="00A709C8"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王淑翠</w:t>
            </w:r>
          </w:p>
        </w:tc>
        <w:tc>
          <w:tcPr>
            <w:tcW w:w="766" w:type="pct"/>
            <w:vAlign w:val="center"/>
          </w:tcPr>
          <w:p w14:paraId="4EAF1119" w14:textId="77777777" w:rsidR="00A709C8"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阿里巴巴商学院</w:t>
            </w:r>
          </w:p>
        </w:tc>
      </w:tr>
      <w:tr w:rsidR="00A709C8" w14:paraId="765355E2" w14:textId="77777777" w:rsidTr="00BB24CB">
        <w:trPr>
          <w:trHeight w:val="340"/>
          <w:jc w:val="center"/>
        </w:trPr>
        <w:tc>
          <w:tcPr>
            <w:tcW w:w="906" w:type="pct"/>
            <w:vAlign w:val="center"/>
          </w:tcPr>
          <w:p w14:paraId="1C8C6E97" w14:textId="77777777" w:rsidR="00A709C8"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2022R426B070</w:t>
            </w:r>
          </w:p>
        </w:tc>
        <w:tc>
          <w:tcPr>
            <w:tcW w:w="2398" w:type="pct"/>
            <w:vAlign w:val="center"/>
          </w:tcPr>
          <w:p w14:paraId="527B4BAE" w14:textId="77777777" w:rsidR="00A709C8"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健康老龄化视角下非接触式多功能智能床系统应用研究</w:t>
            </w:r>
          </w:p>
        </w:tc>
        <w:tc>
          <w:tcPr>
            <w:tcW w:w="419" w:type="pct"/>
            <w:vAlign w:val="center"/>
          </w:tcPr>
          <w:p w14:paraId="5F132E39" w14:textId="77777777" w:rsidR="00A709C8"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乐宇超</w:t>
            </w:r>
          </w:p>
        </w:tc>
        <w:tc>
          <w:tcPr>
            <w:tcW w:w="510" w:type="pct"/>
            <w:vAlign w:val="center"/>
          </w:tcPr>
          <w:p w14:paraId="7DE11CA4" w14:textId="77777777" w:rsidR="00A709C8"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曹世华</w:t>
            </w:r>
          </w:p>
        </w:tc>
        <w:tc>
          <w:tcPr>
            <w:tcW w:w="766" w:type="pct"/>
            <w:vAlign w:val="center"/>
          </w:tcPr>
          <w:p w14:paraId="4014BAE9" w14:textId="77777777" w:rsidR="00A709C8"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护理学院</w:t>
            </w:r>
          </w:p>
        </w:tc>
      </w:tr>
      <w:tr w:rsidR="00A709C8" w14:paraId="668F380F" w14:textId="77777777" w:rsidTr="00BB24CB">
        <w:trPr>
          <w:trHeight w:val="320"/>
          <w:jc w:val="center"/>
        </w:trPr>
        <w:tc>
          <w:tcPr>
            <w:tcW w:w="906" w:type="pct"/>
            <w:vAlign w:val="center"/>
          </w:tcPr>
          <w:p w14:paraId="7612A5C0" w14:textId="77777777" w:rsidR="00A709C8"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2022R426B071</w:t>
            </w:r>
          </w:p>
        </w:tc>
        <w:tc>
          <w:tcPr>
            <w:tcW w:w="2398" w:type="pct"/>
            <w:vAlign w:val="center"/>
          </w:tcPr>
          <w:p w14:paraId="446DB142" w14:textId="77777777" w:rsidR="00A709C8" w:rsidRDefault="00000000">
            <w:pPr>
              <w:widowControl/>
              <w:tabs>
                <w:tab w:val="left" w:pos="2466"/>
              </w:tabs>
              <w:jc w:val="center"/>
              <w:textAlignment w:val="center"/>
              <w:rPr>
                <w:rFonts w:ascii="仿宋" w:eastAsia="仿宋" w:hAnsi="仿宋" w:cs="仿宋"/>
                <w:color w:val="000000"/>
                <w:szCs w:val="21"/>
              </w:rPr>
            </w:pPr>
            <w:r>
              <w:rPr>
                <w:rFonts w:ascii="仿宋" w:eastAsia="仿宋" w:hAnsi="仿宋" w:cs="仿宋" w:hint="eastAsia"/>
                <w:color w:val="000000"/>
                <w:szCs w:val="21"/>
              </w:rPr>
              <w:t>针对高校艺术类学生的“看—学—做”全链路一站式平台</w:t>
            </w:r>
          </w:p>
        </w:tc>
        <w:tc>
          <w:tcPr>
            <w:tcW w:w="419" w:type="pct"/>
            <w:vAlign w:val="center"/>
          </w:tcPr>
          <w:p w14:paraId="3F360A37" w14:textId="77777777" w:rsidR="00A709C8"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俞  烨</w:t>
            </w:r>
          </w:p>
        </w:tc>
        <w:tc>
          <w:tcPr>
            <w:tcW w:w="510" w:type="pct"/>
            <w:vAlign w:val="center"/>
          </w:tcPr>
          <w:p w14:paraId="1732C6A3" w14:textId="77777777" w:rsidR="00A709C8"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沈  菲</w:t>
            </w:r>
          </w:p>
        </w:tc>
        <w:tc>
          <w:tcPr>
            <w:tcW w:w="766" w:type="pct"/>
            <w:vAlign w:val="center"/>
          </w:tcPr>
          <w:p w14:paraId="11FB08D9" w14:textId="77777777" w:rsidR="00A709C8"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美术学院</w:t>
            </w:r>
          </w:p>
        </w:tc>
      </w:tr>
      <w:tr w:rsidR="00A709C8" w14:paraId="1FCA50ED" w14:textId="77777777" w:rsidTr="00BB24CB">
        <w:trPr>
          <w:trHeight w:val="340"/>
          <w:jc w:val="center"/>
        </w:trPr>
        <w:tc>
          <w:tcPr>
            <w:tcW w:w="906" w:type="pct"/>
            <w:vAlign w:val="center"/>
          </w:tcPr>
          <w:p w14:paraId="1F667F61" w14:textId="77777777" w:rsidR="00A709C8"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2022R426B072</w:t>
            </w:r>
          </w:p>
        </w:tc>
        <w:tc>
          <w:tcPr>
            <w:tcW w:w="2398" w:type="pct"/>
            <w:vAlign w:val="center"/>
          </w:tcPr>
          <w:p w14:paraId="3A315D3E" w14:textId="77777777" w:rsidR="00A709C8"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智印——人工智能印章识别检索平台</w:t>
            </w:r>
          </w:p>
        </w:tc>
        <w:tc>
          <w:tcPr>
            <w:tcW w:w="419" w:type="pct"/>
            <w:vAlign w:val="center"/>
          </w:tcPr>
          <w:p w14:paraId="12D2E56C" w14:textId="77777777" w:rsidR="00A709C8"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吴思燕</w:t>
            </w:r>
          </w:p>
        </w:tc>
        <w:tc>
          <w:tcPr>
            <w:tcW w:w="510" w:type="pct"/>
            <w:vAlign w:val="center"/>
          </w:tcPr>
          <w:p w14:paraId="3FB8282A" w14:textId="77777777" w:rsidR="00A709C8"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马国春</w:t>
            </w:r>
          </w:p>
        </w:tc>
        <w:tc>
          <w:tcPr>
            <w:tcW w:w="766" w:type="pct"/>
            <w:vAlign w:val="center"/>
          </w:tcPr>
          <w:p w14:paraId="16E9BB7C" w14:textId="77777777" w:rsidR="00A709C8"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数学学院</w:t>
            </w:r>
          </w:p>
        </w:tc>
      </w:tr>
      <w:tr w:rsidR="00A709C8" w14:paraId="43F456EC" w14:textId="77777777" w:rsidTr="00BB24CB">
        <w:trPr>
          <w:trHeight w:val="340"/>
          <w:jc w:val="center"/>
        </w:trPr>
        <w:tc>
          <w:tcPr>
            <w:tcW w:w="906" w:type="pct"/>
            <w:vAlign w:val="center"/>
          </w:tcPr>
          <w:p w14:paraId="2F8F5583" w14:textId="77777777" w:rsidR="00A709C8"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2022R426B074</w:t>
            </w:r>
          </w:p>
        </w:tc>
        <w:tc>
          <w:tcPr>
            <w:tcW w:w="2398" w:type="pct"/>
            <w:vAlign w:val="center"/>
          </w:tcPr>
          <w:p w14:paraId="28D04C05" w14:textId="77777777" w:rsidR="00A709C8"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亚运背景下良渚文化遗产国际传播研究</w:t>
            </w:r>
          </w:p>
        </w:tc>
        <w:tc>
          <w:tcPr>
            <w:tcW w:w="419" w:type="pct"/>
            <w:vAlign w:val="center"/>
          </w:tcPr>
          <w:p w14:paraId="5A0135F4" w14:textId="77777777" w:rsidR="00A709C8"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戴  慧</w:t>
            </w:r>
          </w:p>
        </w:tc>
        <w:tc>
          <w:tcPr>
            <w:tcW w:w="510" w:type="pct"/>
            <w:vAlign w:val="center"/>
          </w:tcPr>
          <w:p w14:paraId="7B7FBF2F" w14:textId="77777777" w:rsidR="00A709C8" w:rsidRDefault="00000000">
            <w:pPr>
              <w:widowControl/>
              <w:jc w:val="center"/>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郭景华</w:t>
            </w:r>
          </w:p>
          <w:p w14:paraId="6ED65D57" w14:textId="77777777" w:rsidR="00A709C8" w:rsidRDefault="00000000">
            <w:pPr>
              <w:widowControl/>
              <w:jc w:val="center"/>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林祯昊</w:t>
            </w:r>
          </w:p>
          <w:p w14:paraId="30C7C8C5" w14:textId="77777777" w:rsidR="00A709C8"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陶  豫</w:t>
            </w:r>
          </w:p>
        </w:tc>
        <w:tc>
          <w:tcPr>
            <w:tcW w:w="766" w:type="pct"/>
            <w:vAlign w:val="center"/>
          </w:tcPr>
          <w:p w14:paraId="7B6DF246" w14:textId="77777777" w:rsidR="00A709C8" w:rsidRDefault="00000000">
            <w:pPr>
              <w:widowControl/>
              <w:jc w:val="center"/>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外国语学院</w:t>
            </w:r>
          </w:p>
        </w:tc>
      </w:tr>
      <w:tr w:rsidR="00A709C8" w14:paraId="1AFB64A0" w14:textId="77777777" w:rsidTr="00BB24CB">
        <w:trPr>
          <w:trHeight w:val="340"/>
          <w:jc w:val="center"/>
        </w:trPr>
        <w:tc>
          <w:tcPr>
            <w:tcW w:w="906" w:type="pct"/>
            <w:vAlign w:val="center"/>
          </w:tcPr>
          <w:p w14:paraId="0FB7805E" w14:textId="77777777" w:rsidR="00A709C8"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2022R426B076</w:t>
            </w:r>
          </w:p>
        </w:tc>
        <w:tc>
          <w:tcPr>
            <w:tcW w:w="2398" w:type="pct"/>
            <w:vAlign w:val="center"/>
          </w:tcPr>
          <w:p w14:paraId="0DC44774" w14:textId="77777777" w:rsidR="00A709C8" w:rsidRDefault="00000000">
            <w:pPr>
              <w:widowControl/>
              <w:tabs>
                <w:tab w:val="left" w:pos="1796"/>
              </w:tabs>
              <w:jc w:val="center"/>
              <w:textAlignment w:val="center"/>
              <w:rPr>
                <w:rFonts w:ascii="仿宋" w:eastAsia="仿宋" w:hAnsi="仿宋" w:cs="仿宋"/>
                <w:color w:val="000000"/>
                <w:szCs w:val="21"/>
              </w:rPr>
            </w:pPr>
            <w:r>
              <w:rPr>
                <w:rFonts w:ascii="仿宋" w:eastAsia="仿宋" w:hAnsi="仿宋" w:cs="仿宋" w:hint="eastAsia"/>
                <w:color w:val="000000"/>
                <w:szCs w:val="21"/>
              </w:rPr>
              <w:t>用于肿瘤细胞ROS水平检测的电化学传感器研究</w:t>
            </w:r>
          </w:p>
        </w:tc>
        <w:tc>
          <w:tcPr>
            <w:tcW w:w="419" w:type="pct"/>
            <w:vAlign w:val="center"/>
          </w:tcPr>
          <w:p w14:paraId="3DF5F48C" w14:textId="77777777" w:rsidR="00A709C8"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汪程成</w:t>
            </w:r>
          </w:p>
        </w:tc>
        <w:tc>
          <w:tcPr>
            <w:tcW w:w="510" w:type="pct"/>
            <w:vAlign w:val="center"/>
          </w:tcPr>
          <w:p w14:paraId="1FB37CAC" w14:textId="77777777" w:rsidR="00A709C8"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陈大竞</w:t>
            </w:r>
          </w:p>
        </w:tc>
        <w:tc>
          <w:tcPr>
            <w:tcW w:w="766" w:type="pct"/>
            <w:vAlign w:val="center"/>
          </w:tcPr>
          <w:p w14:paraId="43C295D8" w14:textId="77777777" w:rsidR="00A709C8"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药学院</w:t>
            </w:r>
          </w:p>
        </w:tc>
      </w:tr>
      <w:tr w:rsidR="00A709C8" w14:paraId="4E967464" w14:textId="77777777">
        <w:trPr>
          <w:trHeight w:val="316"/>
          <w:jc w:val="center"/>
        </w:trPr>
        <w:tc>
          <w:tcPr>
            <w:tcW w:w="5000" w:type="pct"/>
            <w:gridSpan w:val="5"/>
            <w:vAlign w:val="center"/>
          </w:tcPr>
          <w:p w14:paraId="395009D8" w14:textId="77777777" w:rsidR="00A709C8" w:rsidRDefault="00000000">
            <w:pPr>
              <w:spacing w:line="0" w:lineRule="atLeast"/>
              <w:jc w:val="center"/>
              <w:rPr>
                <w:rFonts w:ascii="仿宋" w:eastAsia="仿宋" w:hAnsi="仿宋" w:cs="仿宋"/>
                <w:b/>
                <w:bCs/>
                <w:szCs w:val="21"/>
              </w:rPr>
            </w:pPr>
            <w:r>
              <w:rPr>
                <w:rFonts w:ascii="仿宋" w:eastAsia="仿宋" w:hAnsi="仿宋" w:cs="仿宋" w:hint="eastAsia"/>
                <w:b/>
                <w:bCs/>
                <w:szCs w:val="21"/>
              </w:rPr>
              <w:t>大学生创新创业孵化项目</w:t>
            </w:r>
          </w:p>
        </w:tc>
      </w:tr>
      <w:tr w:rsidR="00A709C8" w14:paraId="7C53C30F" w14:textId="77777777" w:rsidTr="00BB24CB">
        <w:trPr>
          <w:trHeight w:val="340"/>
          <w:jc w:val="center"/>
        </w:trPr>
        <w:tc>
          <w:tcPr>
            <w:tcW w:w="906" w:type="pct"/>
            <w:vAlign w:val="center"/>
          </w:tcPr>
          <w:p w14:paraId="7CFC00C2" w14:textId="77777777" w:rsidR="00A709C8"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2022R426C077</w:t>
            </w:r>
          </w:p>
        </w:tc>
        <w:tc>
          <w:tcPr>
            <w:tcW w:w="2398" w:type="pct"/>
            <w:vAlign w:val="center"/>
          </w:tcPr>
          <w:p w14:paraId="6AB609E9" w14:textId="77777777" w:rsidR="00A709C8"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老旧小区加装电梯决策障碍对策研究</w:t>
            </w:r>
          </w:p>
        </w:tc>
        <w:tc>
          <w:tcPr>
            <w:tcW w:w="419" w:type="pct"/>
            <w:vAlign w:val="center"/>
          </w:tcPr>
          <w:p w14:paraId="64A71E29" w14:textId="77777777" w:rsidR="00A709C8"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李毓瑾</w:t>
            </w:r>
          </w:p>
        </w:tc>
        <w:tc>
          <w:tcPr>
            <w:tcW w:w="510" w:type="pct"/>
            <w:vAlign w:val="center"/>
          </w:tcPr>
          <w:p w14:paraId="7A3D0806" w14:textId="77777777" w:rsidR="00A709C8"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王占明</w:t>
            </w:r>
          </w:p>
        </w:tc>
        <w:tc>
          <w:tcPr>
            <w:tcW w:w="766" w:type="pct"/>
            <w:vAlign w:val="center"/>
          </w:tcPr>
          <w:p w14:paraId="1269B50F" w14:textId="77777777" w:rsidR="00A709C8"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沈钧儒法学院</w:t>
            </w:r>
          </w:p>
        </w:tc>
      </w:tr>
      <w:tr w:rsidR="00A709C8" w14:paraId="07328551" w14:textId="77777777" w:rsidTr="00BB24CB">
        <w:trPr>
          <w:trHeight w:val="340"/>
          <w:jc w:val="center"/>
        </w:trPr>
        <w:tc>
          <w:tcPr>
            <w:tcW w:w="906" w:type="pct"/>
            <w:vAlign w:val="center"/>
          </w:tcPr>
          <w:p w14:paraId="346F02A6" w14:textId="77777777" w:rsidR="00A709C8"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2022R426C078</w:t>
            </w:r>
          </w:p>
        </w:tc>
        <w:tc>
          <w:tcPr>
            <w:tcW w:w="2398" w:type="pct"/>
            <w:vAlign w:val="center"/>
          </w:tcPr>
          <w:p w14:paraId="21C558DF" w14:textId="77777777" w:rsidR="00A709C8"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多模态原创三维定制微动漫一站式解决与服务</w:t>
            </w:r>
          </w:p>
        </w:tc>
        <w:tc>
          <w:tcPr>
            <w:tcW w:w="419" w:type="pct"/>
            <w:vAlign w:val="center"/>
          </w:tcPr>
          <w:p w14:paraId="2AEF3031" w14:textId="77777777" w:rsidR="00A709C8"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林川楊</w:t>
            </w:r>
          </w:p>
        </w:tc>
        <w:tc>
          <w:tcPr>
            <w:tcW w:w="510" w:type="pct"/>
            <w:vAlign w:val="center"/>
          </w:tcPr>
          <w:p w14:paraId="35187EB9" w14:textId="77777777" w:rsidR="00A709C8"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耿明峰</w:t>
            </w:r>
          </w:p>
          <w:p w14:paraId="07C25E85" w14:textId="77777777" w:rsidR="00A709C8"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姚争为</w:t>
            </w:r>
          </w:p>
        </w:tc>
        <w:tc>
          <w:tcPr>
            <w:tcW w:w="766" w:type="pct"/>
            <w:vAlign w:val="center"/>
          </w:tcPr>
          <w:p w14:paraId="46B0C997" w14:textId="77777777" w:rsidR="00A709C8"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音乐学院</w:t>
            </w:r>
          </w:p>
        </w:tc>
      </w:tr>
      <w:tr w:rsidR="00A709C8" w14:paraId="3BA11206" w14:textId="77777777" w:rsidTr="00BB24CB">
        <w:trPr>
          <w:trHeight w:val="340"/>
          <w:jc w:val="center"/>
        </w:trPr>
        <w:tc>
          <w:tcPr>
            <w:tcW w:w="906" w:type="pct"/>
            <w:vAlign w:val="center"/>
          </w:tcPr>
          <w:p w14:paraId="383137A3" w14:textId="77777777" w:rsidR="00A709C8"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2022R426C079</w:t>
            </w:r>
          </w:p>
        </w:tc>
        <w:tc>
          <w:tcPr>
            <w:tcW w:w="2398" w:type="pct"/>
            <w:vAlign w:val="center"/>
          </w:tcPr>
          <w:p w14:paraId="53303F6E" w14:textId="77777777" w:rsidR="00A709C8"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讲好乡土故事：乡村少年儿童乡土文化教育的公益践行者</w:t>
            </w:r>
          </w:p>
        </w:tc>
        <w:tc>
          <w:tcPr>
            <w:tcW w:w="419" w:type="pct"/>
            <w:vAlign w:val="center"/>
          </w:tcPr>
          <w:p w14:paraId="7CFE4948" w14:textId="77777777" w:rsidR="00A709C8"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叶荷娇</w:t>
            </w:r>
          </w:p>
        </w:tc>
        <w:tc>
          <w:tcPr>
            <w:tcW w:w="510" w:type="pct"/>
            <w:vAlign w:val="center"/>
          </w:tcPr>
          <w:p w14:paraId="424E45B1" w14:textId="77777777" w:rsidR="00A709C8"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刘正平</w:t>
            </w:r>
          </w:p>
          <w:p w14:paraId="4FD47EED" w14:textId="77777777" w:rsidR="00A709C8"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陈晓玲</w:t>
            </w:r>
          </w:p>
        </w:tc>
        <w:tc>
          <w:tcPr>
            <w:tcW w:w="766" w:type="pct"/>
            <w:vAlign w:val="center"/>
          </w:tcPr>
          <w:p w14:paraId="26162BF5" w14:textId="77777777" w:rsidR="00A709C8"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人文学院</w:t>
            </w:r>
          </w:p>
        </w:tc>
      </w:tr>
    </w:tbl>
    <w:p w14:paraId="2D3D369D" w14:textId="77777777" w:rsidR="00A709C8" w:rsidRDefault="00000000">
      <w:r>
        <w:rPr>
          <w:rFonts w:hint="eastAsia"/>
        </w:rPr>
        <w:t xml:space="preserve">  </w:t>
      </w:r>
    </w:p>
    <w:sectPr w:rsidR="00A709C8">
      <w:pgSz w:w="11906" w:h="16838"/>
      <w:pgMar w:top="1440" w:right="1803" w:bottom="1440" w:left="1803" w:header="851" w:footer="992" w:gutter="0"/>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651187" w14:textId="77777777" w:rsidR="009A5AA9" w:rsidRDefault="009A5AA9" w:rsidP="00DE2694">
      <w:r>
        <w:separator/>
      </w:r>
    </w:p>
  </w:endnote>
  <w:endnote w:type="continuationSeparator" w:id="0">
    <w:p w14:paraId="039E4CF7" w14:textId="77777777" w:rsidR="009A5AA9" w:rsidRDefault="009A5AA9" w:rsidP="00DE26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altName w:val="汉仪仿宋KW"/>
    <w:panose1 w:val="02010609060101010101"/>
    <w:charset w:val="86"/>
    <w:family w:val="modern"/>
    <w:pitch w:val="fixed"/>
    <w:sig w:usb0="800002BF" w:usb1="38CF7CFA" w:usb2="00000016" w:usb3="00000000" w:csb0="00040001" w:csb1="00000000"/>
  </w:font>
  <w:font w:name="华文中宋">
    <w:altName w:val="汉仪书宋二KW"/>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6729D3" w14:textId="77777777" w:rsidR="009A5AA9" w:rsidRDefault="009A5AA9" w:rsidP="00DE2694">
      <w:r>
        <w:separator/>
      </w:r>
    </w:p>
  </w:footnote>
  <w:footnote w:type="continuationSeparator" w:id="0">
    <w:p w14:paraId="09F047AF" w14:textId="77777777" w:rsidR="009A5AA9" w:rsidRDefault="009A5AA9" w:rsidP="00DE26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9"/>
  <w:embedSystemFonts/>
  <w:bordersDoNotSurroundHeader/>
  <w:bordersDoNotSurroundFooter/>
  <w:hideSpellingErrors/>
  <w:hideGrammaticalErrors/>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zg0N2QwZDFmNjcxNDY1Y2E3ZTJlNzA2ZDJhM2FjMmMifQ=="/>
  </w:docVars>
  <w:rsids>
    <w:rsidRoot w:val="04F95822"/>
    <w:rsid w:val="AAAFE928"/>
    <w:rsid w:val="AFFD88BC"/>
    <w:rsid w:val="BFAFFA0C"/>
    <w:rsid w:val="DEEB2F44"/>
    <w:rsid w:val="E3BF0092"/>
    <w:rsid w:val="F5A549D0"/>
    <w:rsid w:val="FCFFE199"/>
    <w:rsid w:val="FDFCDF8E"/>
    <w:rsid w:val="003A5E74"/>
    <w:rsid w:val="004657EF"/>
    <w:rsid w:val="005A2BD5"/>
    <w:rsid w:val="00730FAD"/>
    <w:rsid w:val="00806276"/>
    <w:rsid w:val="0081051C"/>
    <w:rsid w:val="00850379"/>
    <w:rsid w:val="009A5AA9"/>
    <w:rsid w:val="00A709C8"/>
    <w:rsid w:val="00BB24CB"/>
    <w:rsid w:val="00DE2694"/>
    <w:rsid w:val="00FB3DB2"/>
    <w:rsid w:val="00FE1F16"/>
    <w:rsid w:val="04F95822"/>
    <w:rsid w:val="2F122FEE"/>
    <w:rsid w:val="32FE2CD7"/>
    <w:rsid w:val="34703364"/>
    <w:rsid w:val="499F4C7F"/>
    <w:rsid w:val="4ABE476B"/>
    <w:rsid w:val="5CF53B8F"/>
    <w:rsid w:val="5FF7678B"/>
    <w:rsid w:val="63BA168B"/>
    <w:rsid w:val="6B3535CB"/>
    <w:rsid w:val="6F217F19"/>
    <w:rsid w:val="7D8758BA"/>
    <w:rsid w:val="7F672BB7"/>
    <w:rsid w:val="7FFFD2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C173A1E"/>
  <w15:docId w15:val="{41DA5640-C040-D248-9CBA-2153D1562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153"/>
        <w:tab w:val="right" w:pos="8306"/>
      </w:tabs>
      <w:snapToGrid w:val="0"/>
      <w:jc w:val="left"/>
    </w:pPr>
    <w:rPr>
      <w:sz w:val="18"/>
      <w:szCs w:val="18"/>
    </w:rPr>
  </w:style>
  <w:style w:type="paragraph" w:styleId="a5">
    <w:name w:val="header"/>
    <w:basedOn w:val="a"/>
    <w:link w:val="a6"/>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Pr>
      <w:b/>
      <w:bCs/>
    </w:rPr>
  </w:style>
  <w:style w:type="paragraph" w:customStyle="1" w:styleId="TableParagraph">
    <w:name w:val="Table Paragraph"/>
    <w:basedOn w:val="a"/>
    <w:uiPriority w:val="1"/>
    <w:qFormat/>
    <w:pPr>
      <w:autoSpaceDE w:val="0"/>
      <w:autoSpaceDN w:val="0"/>
      <w:spacing w:before="35"/>
      <w:ind w:left="102"/>
      <w:jc w:val="center"/>
    </w:pPr>
    <w:rPr>
      <w:rFonts w:ascii="仿宋" w:eastAsia="仿宋" w:hAnsi="仿宋" w:cs="仿宋"/>
      <w:kern w:val="0"/>
      <w:sz w:val="22"/>
      <w:lang w:val="zh-CN" w:bidi="zh-CN"/>
    </w:rPr>
  </w:style>
  <w:style w:type="character" w:customStyle="1" w:styleId="a6">
    <w:name w:val="页眉 字符"/>
    <w:basedOn w:val="a0"/>
    <w:link w:val="a5"/>
    <w:rPr>
      <w:kern w:val="2"/>
      <w:sz w:val="18"/>
      <w:szCs w:val="18"/>
    </w:rPr>
  </w:style>
  <w:style w:type="character" w:customStyle="1" w:styleId="a4">
    <w:name w:val="页脚 字符"/>
    <w:basedOn w:val="a0"/>
    <w:link w:val="a3"/>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4682615">
      <w:bodyDiv w:val="1"/>
      <w:marLeft w:val="0"/>
      <w:marRight w:val="0"/>
      <w:marTop w:val="0"/>
      <w:marBottom w:val="0"/>
      <w:divBdr>
        <w:top w:val="none" w:sz="0" w:space="0" w:color="auto"/>
        <w:left w:val="none" w:sz="0" w:space="0" w:color="auto"/>
        <w:bottom w:val="none" w:sz="0" w:space="0" w:color="auto"/>
        <w:right w:val="none" w:sz="0" w:space="0" w:color="auto"/>
      </w:divBdr>
    </w:div>
    <w:div w:id="18904170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4</Pages>
  <Words>557</Words>
  <Characters>3177</Characters>
  <Application>Microsoft Office Word</Application>
  <DocSecurity>0</DocSecurity>
  <Lines>26</Lines>
  <Paragraphs>7</Paragraphs>
  <ScaleCrop>false</ScaleCrop>
  <Company/>
  <LinksUpToDate>false</LinksUpToDate>
  <CharactersWithSpaces>3727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江 晨雨</cp:lastModifiedBy>
  <cp:revision>9</cp:revision>
  <dcterms:created xsi:type="dcterms:W3CDTF">2022-09-29T05:57:00Z</dcterms:created>
  <dcterms:modified xsi:type="dcterms:W3CDTF">2023-03-13T02:29:00Z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07E95DDFBCCB42AC86817CE31310AD51</vt:lpwstr>
  </property>
</Properties>
</file>