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line="300" w:lineRule="auto"/>
        <w:jc w:val="center"/>
        <w:rPr>
          <w:color w:val="000000"/>
        </w:rPr>
      </w:pPr>
      <w:r>
        <w:rPr>
          <w:rFonts w:ascii="宋体" w:hAnsi="宋体" w:eastAsia="宋体" w:cs="宋体"/>
          <w:b/>
          <w:color w:val="000000"/>
          <w:sz w:val="36"/>
          <w:szCs w:val="36"/>
        </w:rPr>
        <w:t>《现代教育技术》教学大纲</w:t>
      </w:r>
    </w:p>
    <w:p>
      <w:pPr>
        <w:pStyle w:val="4"/>
        <w:spacing w:line="300" w:lineRule="auto"/>
        <w:jc w:val="center"/>
        <w:rPr>
          <w:color w:val="000000"/>
        </w:rPr>
      </w:pPr>
    </w:p>
    <w:tbl>
      <w:tblPr>
        <w:tblStyle w:val="2"/>
        <w:tblW w:w="7986"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 w:type="dxa"/>
          <w:bottom w:w="0" w:type="dxa"/>
          <w:right w:w="10" w:type="dxa"/>
        </w:tblCellMar>
      </w:tblPr>
      <w:tblGrid>
        <w:gridCol w:w="1393"/>
        <w:gridCol w:w="2532"/>
        <w:gridCol w:w="1675"/>
        <w:gridCol w:w="238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50" w:hRule="atLeast"/>
        </w:trPr>
        <w:tc>
          <w:tcPr>
            <w:tcW w:w="1393" w:type="dxa"/>
            <w:vAlign w:val="center"/>
          </w:tcPr>
          <w:p>
            <w:pPr>
              <w:jc w:val="center"/>
              <w:rPr>
                <w:color w:val="000000"/>
              </w:rPr>
            </w:pPr>
            <w:r>
              <w:rPr>
                <w:b/>
                <w:color w:val="000000"/>
                <w:sz w:val="22"/>
              </w:rPr>
              <w:t>课程代码</w:t>
            </w:r>
          </w:p>
        </w:tc>
        <w:tc>
          <w:tcPr>
            <w:tcW w:w="2532" w:type="dxa"/>
            <w:vAlign w:val="center"/>
          </w:tcPr>
          <w:p>
            <w:pPr>
              <w:jc w:val="left"/>
              <w:rPr>
                <w:color w:val="000000"/>
              </w:rPr>
            </w:pPr>
            <w:r>
              <w:rPr>
                <w:color w:val="000000"/>
                <w:sz w:val="22"/>
              </w:rPr>
              <w:t>024908001</w:t>
            </w:r>
          </w:p>
        </w:tc>
        <w:tc>
          <w:tcPr>
            <w:tcW w:w="1675" w:type="dxa"/>
            <w:vAlign w:val="center"/>
          </w:tcPr>
          <w:p>
            <w:pPr>
              <w:jc w:val="center"/>
              <w:rPr>
                <w:color w:val="000000"/>
              </w:rPr>
            </w:pPr>
            <w:r>
              <w:rPr>
                <w:b/>
                <w:color w:val="000000"/>
                <w:sz w:val="22"/>
              </w:rPr>
              <w:t>课程中英文名称</w:t>
            </w:r>
          </w:p>
        </w:tc>
        <w:tc>
          <w:tcPr>
            <w:tcW w:w="2385" w:type="dxa"/>
            <w:vAlign w:val="center"/>
          </w:tcPr>
          <w:p>
            <w:pPr>
              <w:jc w:val="left"/>
              <w:rPr>
                <w:color w:val="000000"/>
              </w:rPr>
            </w:pPr>
            <w:r>
              <w:rPr>
                <w:color w:val="000000"/>
                <w:sz w:val="22"/>
              </w:rPr>
              <w:t>现代教育技术</w:t>
            </w:r>
          </w:p>
          <w:p>
            <w:pPr>
              <w:jc w:val="left"/>
              <w:rPr>
                <w:color w:val="000000"/>
              </w:rPr>
            </w:pPr>
            <w:r>
              <w:rPr>
                <w:color w:val="000000"/>
                <w:sz w:val="24"/>
              </w:rPr>
              <w:t>Modern Educational Technology</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50" w:hRule="atLeast"/>
        </w:trPr>
        <w:tc>
          <w:tcPr>
            <w:tcW w:w="1393" w:type="dxa"/>
            <w:vAlign w:val="center"/>
          </w:tcPr>
          <w:p>
            <w:pPr>
              <w:jc w:val="center"/>
              <w:rPr>
                <w:color w:val="000000"/>
              </w:rPr>
            </w:pPr>
            <w:r>
              <w:rPr>
                <w:b/>
                <w:color w:val="000000"/>
                <w:sz w:val="22"/>
              </w:rPr>
              <w:t>开课学期</w:t>
            </w:r>
          </w:p>
        </w:tc>
        <w:tc>
          <w:tcPr>
            <w:tcW w:w="2532" w:type="dxa"/>
            <w:vAlign w:val="center"/>
          </w:tcPr>
          <w:p>
            <w:pPr>
              <w:jc w:val="left"/>
              <w:rPr>
                <w:color w:val="000000"/>
              </w:rPr>
            </w:pPr>
            <w:r>
              <w:rPr>
                <w:color w:val="000000"/>
                <w:sz w:val="22"/>
              </w:rPr>
              <w:t>二春（理）、三秋（文）</w:t>
            </w:r>
          </w:p>
        </w:tc>
        <w:tc>
          <w:tcPr>
            <w:tcW w:w="1675" w:type="dxa"/>
            <w:vAlign w:val="center"/>
          </w:tcPr>
          <w:p>
            <w:pPr>
              <w:jc w:val="center"/>
              <w:rPr>
                <w:color w:val="000000"/>
              </w:rPr>
            </w:pPr>
            <w:r>
              <w:rPr>
                <w:b/>
                <w:color w:val="000000"/>
                <w:sz w:val="22"/>
              </w:rPr>
              <w:t>学  分</w:t>
            </w:r>
          </w:p>
          <w:p>
            <w:pPr>
              <w:jc w:val="center"/>
              <w:rPr>
                <w:color w:val="000000"/>
              </w:rPr>
            </w:pPr>
            <w:r>
              <w:rPr>
                <w:b/>
                <w:color w:val="000000"/>
                <w:sz w:val="22"/>
              </w:rPr>
              <w:t>学  时</w:t>
            </w:r>
          </w:p>
        </w:tc>
        <w:tc>
          <w:tcPr>
            <w:tcW w:w="2385" w:type="dxa"/>
            <w:vAlign w:val="center"/>
          </w:tcPr>
          <w:p>
            <w:pPr>
              <w:jc w:val="left"/>
              <w:rPr>
                <w:color w:val="000000"/>
              </w:rPr>
            </w:pPr>
            <w:r>
              <w:rPr>
                <w:color w:val="000000"/>
                <w:sz w:val="22"/>
              </w:rPr>
              <w:t>2</w:t>
            </w:r>
          </w:p>
          <w:p>
            <w:pPr>
              <w:jc w:val="left"/>
              <w:rPr>
                <w:color w:val="000000"/>
              </w:rPr>
            </w:pPr>
            <w:r>
              <w:rPr>
                <w:color w:val="000000"/>
                <w:sz w:val="22"/>
              </w:rPr>
              <w:t>48</w:t>
            </w:r>
            <w:r>
              <w:rPr>
                <w:rFonts w:ascii="宋体" w:hAnsi="宋体" w:eastAsia="宋体" w:cs="宋体"/>
                <w:color w:val="000000"/>
                <w:sz w:val="22"/>
              </w:rPr>
              <w:t>（16/32）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50" w:hRule="atLeast"/>
        </w:trPr>
        <w:tc>
          <w:tcPr>
            <w:tcW w:w="1393" w:type="dxa"/>
            <w:vAlign w:val="center"/>
          </w:tcPr>
          <w:p>
            <w:pPr>
              <w:jc w:val="center"/>
              <w:rPr>
                <w:color w:val="000000"/>
              </w:rPr>
            </w:pPr>
            <w:r>
              <w:rPr>
                <w:b/>
                <w:color w:val="000000"/>
                <w:sz w:val="22"/>
              </w:rPr>
              <w:t>课程类別</w:t>
            </w:r>
          </w:p>
        </w:tc>
        <w:tc>
          <w:tcPr>
            <w:tcW w:w="2532" w:type="dxa"/>
            <w:vAlign w:val="center"/>
          </w:tcPr>
          <w:p>
            <w:pPr>
              <w:jc w:val="left"/>
              <w:rPr>
                <w:color w:val="000000"/>
              </w:rPr>
            </w:pPr>
            <w:r>
              <w:rPr>
                <w:rFonts w:ascii="宋体" w:hAnsi="宋体" w:eastAsia="宋体" w:cs="宋体"/>
                <w:color w:val="000000"/>
                <w:sz w:val="22"/>
              </w:rPr>
              <w:t>专业必修课</w:t>
            </w:r>
          </w:p>
        </w:tc>
        <w:tc>
          <w:tcPr>
            <w:tcW w:w="1675" w:type="dxa"/>
            <w:vAlign w:val="center"/>
          </w:tcPr>
          <w:p>
            <w:pPr>
              <w:jc w:val="center"/>
              <w:rPr>
                <w:color w:val="000000"/>
              </w:rPr>
            </w:pPr>
            <w:r>
              <w:rPr>
                <w:b/>
                <w:color w:val="000000"/>
                <w:sz w:val="22"/>
              </w:rPr>
              <w:t>适用专业</w:t>
            </w:r>
          </w:p>
          <w:p>
            <w:pPr>
              <w:jc w:val="center"/>
              <w:rPr>
                <w:color w:val="000000"/>
              </w:rPr>
            </w:pPr>
            <w:r>
              <w:rPr>
                <w:b/>
                <w:color w:val="000000"/>
                <w:sz w:val="22"/>
              </w:rPr>
              <w:t>开课对象</w:t>
            </w:r>
          </w:p>
        </w:tc>
        <w:tc>
          <w:tcPr>
            <w:tcW w:w="2385" w:type="dxa"/>
            <w:vAlign w:val="center"/>
          </w:tcPr>
          <w:p>
            <w:pPr>
              <w:jc w:val="left"/>
              <w:rPr>
                <w:color w:val="000000"/>
              </w:rPr>
            </w:pPr>
            <w:r>
              <w:rPr>
                <w:color w:val="000000"/>
                <w:sz w:val="22"/>
              </w:rPr>
              <w:t>师范生</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600" w:hRule="atLeast"/>
        </w:trPr>
        <w:tc>
          <w:tcPr>
            <w:tcW w:w="1393" w:type="dxa"/>
            <w:vAlign w:val="center"/>
          </w:tcPr>
          <w:p>
            <w:pPr>
              <w:jc w:val="center"/>
              <w:rPr>
                <w:color w:val="000000"/>
              </w:rPr>
            </w:pPr>
            <w:r>
              <w:rPr>
                <w:b/>
                <w:color w:val="000000"/>
                <w:sz w:val="22"/>
              </w:rPr>
              <w:t>先修课程</w:t>
            </w:r>
          </w:p>
        </w:tc>
        <w:tc>
          <w:tcPr>
            <w:tcW w:w="2532" w:type="dxa"/>
            <w:vAlign w:val="center"/>
          </w:tcPr>
          <w:p>
            <w:pPr>
              <w:jc w:val="left"/>
              <w:rPr>
                <w:color w:val="000000"/>
              </w:rPr>
            </w:pPr>
            <w:r>
              <w:rPr>
                <w:color w:val="000000"/>
                <w:sz w:val="22"/>
              </w:rPr>
              <w:t>大学计算机基础、</w:t>
            </w:r>
          </w:p>
          <w:p>
            <w:pPr>
              <w:jc w:val="left"/>
              <w:rPr>
                <w:color w:val="000000"/>
              </w:rPr>
            </w:pPr>
            <w:r>
              <w:rPr>
                <w:color w:val="000000"/>
                <w:sz w:val="22"/>
              </w:rPr>
              <w:t>教育学基础、心理学基础</w:t>
            </w:r>
          </w:p>
        </w:tc>
        <w:tc>
          <w:tcPr>
            <w:tcW w:w="1675" w:type="dxa"/>
            <w:vAlign w:val="center"/>
          </w:tcPr>
          <w:p>
            <w:pPr>
              <w:jc w:val="center"/>
              <w:rPr>
                <w:color w:val="000000"/>
              </w:rPr>
            </w:pPr>
            <w:r>
              <w:rPr>
                <w:b/>
                <w:color w:val="000000"/>
                <w:sz w:val="22"/>
              </w:rPr>
              <w:t>开课单位</w:t>
            </w:r>
          </w:p>
        </w:tc>
        <w:tc>
          <w:tcPr>
            <w:tcW w:w="2385" w:type="dxa"/>
            <w:vAlign w:val="center"/>
          </w:tcPr>
          <w:p>
            <w:pPr>
              <w:jc w:val="left"/>
              <w:rPr>
                <w:color w:val="000000"/>
              </w:rPr>
            </w:pPr>
            <w:r>
              <w:rPr>
                <w:rFonts w:ascii="宋体" w:hAnsi="宋体" w:eastAsia="宋体" w:cs="宋体"/>
                <w:color w:val="000000"/>
                <w:sz w:val="22"/>
              </w:rPr>
              <w:t>经亨颐教育学院</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50" w:hRule="atLeast"/>
        </w:trPr>
        <w:tc>
          <w:tcPr>
            <w:tcW w:w="1393" w:type="dxa"/>
            <w:vAlign w:val="center"/>
          </w:tcPr>
          <w:p>
            <w:pPr>
              <w:jc w:val="center"/>
              <w:rPr>
                <w:color w:val="000000"/>
              </w:rPr>
            </w:pPr>
            <w:r>
              <w:rPr>
                <w:b/>
                <w:color w:val="000000"/>
                <w:sz w:val="22"/>
              </w:rPr>
              <w:t>团队负责人</w:t>
            </w:r>
          </w:p>
        </w:tc>
        <w:tc>
          <w:tcPr>
            <w:tcW w:w="2532" w:type="dxa"/>
            <w:vAlign w:val="center"/>
          </w:tcPr>
          <w:p>
            <w:pPr>
              <w:jc w:val="left"/>
              <w:rPr>
                <w:rFonts w:hint="default"/>
                <w:color w:val="000000"/>
              </w:rPr>
            </w:pPr>
            <w:r>
              <w:rPr>
                <w:color w:val="000000"/>
              </w:rPr>
              <w:t>张雪莉</w:t>
            </w:r>
          </w:p>
        </w:tc>
        <w:tc>
          <w:tcPr>
            <w:tcW w:w="1675" w:type="dxa"/>
            <w:vAlign w:val="center"/>
          </w:tcPr>
          <w:p>
            <w:pPr>
              <w:jc w:val="center"/>
              <w:rPr>
                <w:color w:val="000000"/>
              </w:rPr>
            </w:pPr>
            <w:r>
              <w:rPr>
                <w:b/>
                <w:color w:val="000000"/>
                <w:sz w:val="22"/>
              </w:rPr>
              <w:t>执  笔  人</w:t>
            </w:r>
          </w:p>
        </w:tc>
        <w:tc>
          <w:tcPr>
            <w:tcW w:w="2385" w:type="dxa"/>
            <w:vAlign w:val="center"/>
          </w:tcPr>
          <w:p>
            <w:pPr>
              <w:jc w:val="left"/>
              <w:rPr>
                <w:color w:val="000000"/>
              </w:rPr>
            </w:pPr>
            <w:r>
              <w:rPr>
                <w:color w:val="000000"/>
                <w:sz w:val="22"/>
              </w:rPr>
              <w:t>邹菊梅等</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65" w:hRule="atLeast"/>
        </w:trPr>
        <w:tc>
          <w:tcPr>
            <w:tcW w:w="1393" w:type="dxa"/>
            <w:vAlign w:val="center"/>
          </w:tcPr>
          <w:p>
            <w:pPr>
              <w:jc w:val="center"/>
              <w:rPr>
                <w:color w:val="000000"/>
              </w:rPr>
            </w:pPr>
            <w:r>
              <w:rPr>
                <w:b/>
                <w:color w:val="000000"/>
                <w:sz w:val="22"/>
              </w:rPr>
              <w:t>核准系主任</w:t>
            </w:r>
          </w:p>
        </w:tc>
        <w:tc>
          <w:tcPr>
            <w:tcW w:w="2532" w:type="dxa"/>
            <w:vAlign w:val="center"/>
          </w:tcPr>
          <w:p>
            <w:pPr>
              <w:jc w:val="left"/>
              <w:rPr>
                <w:rFonts w:hint="default"/>
                <w:color w:val="000000"/>
              </w:rPr>
            </w:pPr>
            <w:r>
              <w:rPr>
                <w:color w:val="000000"/>
              </w:rPr>
              <w:t>徐光涛</w:t>
            </w:r>
          </w:p>
        </w:tc>
        <w:tc>
          <w:tcPr>
            <w:tcW w:w="1675" w:type="dxa"/>
            <w:vAlign w:val="center"/>
          </w:tcPr>
          <w:p>
            <w:pPr>
              <w:jc w:val="left"/>
              <w:rPr>
                <w:color w:val="000000"/>
              </w:rPr>
            </w:pPr>
          </w:p>
        </w:tc>
        <w:tc>
          <w:tcPr>
            <w:tcW w:w="2385" w:type="dxa"/>
            <w:vAlign w:val="center"/>
          </w:tcPr>
          <w:p>
            <w:pPr>
              <w:jc w:val="left"/>
              <w:rPr>
                <w:color w:val="000000"/>
              </w:rPr>
            </w:pPr>
          </w:p>
        </w:tc>
      </w:tr>
    </w:tbl>
    <w:p>
      <w:pPr>
        <w:pStyle w:val="7"/>
        <w:spacing w:line="300" w:lineRule="auto"/>
        <w:rPr>
          <w:color w:val="000000"/>
        </w:rPr>
      </w:pPr>
      <w:r>
        <w:rPr>
          <w:rFonts w:ascii="Times New Roman" w:hAnsi="Times New Roman" w:eastAsia="Times New Roman" w:cs="Times New Roman"/>
          <w:b/>
          <w:color w:val="000000"/>
          <w:szCs w:val="28"/>
        </w:rPr>
        <w:t>一、课程说明</w:t>
      </w:r>
    </w:p>
    <w:p>
      <w:pPr>
        <w:pStyle w:val="8"/>
        <w:spacing w:line="300" w:lineRule="auto"/>
        <w:rPr>
          <w:color w:val="000000"/>
        </w:rPr>
      </w:pPr>
      <w:r>
        <w:rPr>
          <w:rFonts w:ascii="Times New Roman" w:hAnsi="Times New Roman" w:eastAsia="Times New Roman" w:cs="Times New Roman"/>
          <w:b/>
          <w:color w:val="000000"/>
          <w:szCs w:val="24"/>
        </w:rPr>
        <w:t>1.课程介绍</w:t>
      </w:r>
    </w:p>
    <w:p>
      <w:pPr>
        <w:pStyle w:val="4"/>
        <w:spacing w:line="300" w:lineRule="auto"/>
        <w:ind w:firstLine="420"/>
        <w:rPr>
          <w:color w:val="000000"/>
        </w:rPr>
      </w:pPr>
      <w:r>
        <w:rPr>
          <w:rFonts w:ascii="Times New Roman" w:hAnsi="Times New Roman" w:eastAsia="Times New Roman" w:cs="Times New Roman"/>
          <w:color w:val="000000"/>
          <w:sz w:val="22"/>
        </w:rPr>
        <w:t>本课程是普通高校师范专业学生必修的公共课，是培养未来教师必须掌握的专业能力基础课程，具有理论与实践结合、注重实践能力培养的特点。</w:t>
      </w:r>
    </w:p>
    <w:p>
      <w:pPr>
        <w:pStyle w:val="4"/>
        <w:spacing w:line="300" w:lineRule="auto"/>
        <w:ind w:firstLine="420"/>
        <w:rPr>
          <w:color w:val="000000"/>
        </w:rPr>
      </w:pPr>
      <w:r>
        <w:rPr>
          <w:rFonts w:ascii="Times New Roman" w:hAnsi="Times New Roman" w:eastAsia="Times New Roman" w:cs="Times New Roman"/>
          <w:color w:val="000000"/>
          <w:sz w:val="22"/>
        </w:rPr>
        <w:t>This course is public compulsory course in normal colleges and universities for teaching majors. The aim of this course is to train students to catch  professional skills for future teaching career.</w:t>
      </w:r>
      <w:r>
        <w:rPr>
          <w:rFonts w:ascii="Arial" w:hAnsi="Arial" w:eastAsia="Arial" w:cs="Arial"/>
          <w:color w:val="000000"/>
          <w:sz w:val="26"/>
          <w:szCs w:val="26"/>
        </w:rPr>
        <w:t xml:space="preserve"> </w:t>
      </w:r>
      <w:r>
        <w:rPr>
          <w:rFonts w:ascii="Times New Roman" w:hAnsi="Times New Roman" w:eastAsia="Times New Roman" w:cs="Times New Roman"/>
          <w:color w:val="000000"/>
          <w:sz w:val="22"/>
        </w:rPr>
        <w:t>It is the combination of theory and practice, and it also emphasizes to pay attention to the  practice ability training.</w:t>
      </w:r>
    </w:p>
    <w:p>
      <w:pPr>
        <w:pStyle w:val="8"/>
        <w:spacing w:line="415" w:lineRule="auto"/>
        <w:rPr>
          <w:color w:val="000000"/>
        </w:rPr>
      </w:pPr>
      <w:r>
        <w:rPr>
          <w:rFonts w:ascii="Times New Roman" w:hAnsi="Times New Roman" w:eastAsia="Times New Roman" w:cs="Times New Roman"/>
          <w:b/>
          <w:color w:val="000000"/>
          <w:szCs w:val="24"/>
        </w:rPr>
        <w:t>2.课程教学目标与毕业要求的关联</w:t>
      </w:r>
    </w:p>
    <w:p>
      <w:pPr>
        <w:pStyle w:val="9"/>
        <w:spacing w:line="415" w:lineRule="auto"/>
        <w:rPr>
          <w:color w:val="000000"/>
        </w:rPr>
      </w:pPr>
      <w:r>
        <w:rPr>
          <w:rFonts w:ascii="Times New Roman" w:hAnsi="Times New Roman" w:eastAsia="Times New Roman" w:cs="Times New Roman"/>
          <w:b/>
          <w:color w:val="000000"/>
        </w:rPr>
        <w:t>（1）课程教学目标</w:t>
      </w:r>
    </w:p>
    <w:p>
      <w:pPr>
        <w:pStyle w:val="4"/>
        <w:spacing w:line="300" w:lineRule="auto"/>
        <w:ind w:firstLine="420"/>
        <w:rPr>
          <w:color w:val="000000"/>
        </w:rPr>
      </w:pPr>
      <w:r>
        <w:rPr>
          <w:rFonts w:ascii="宋体" w:hAnsi="宋体" w:eastAsia="宋体" w:cs="宋体"/>
          <w:b/>
          <w:color w:val="000000"/>
          <w:sz w:val="22"/>
        </w:rPr>
        <w:t>课程教学目标1：</w:t>
      </w:r>
      <w:r>
        <w:rPr>
          <w:rFonts w:ascii="宋体" w:hAnsi="宋体" w:eastAsia="宋体" w:cs="宋体"/>
          <w:color w:val="000000"/>
          <w:sz w:val="22"/>
        </w:rPr>
        <w:t>能够理解和运用现代教育技术理论，具备较强的信息化教学设计能力。形成一种将教育技术应用于教学设计、教学资源、教学活动、教学评价等方面的意识与态度；能够形成一种不断学习技术与方法、促进专业发展和标个人发展的意识与态度；</w:t>
      </w:r>
    </w:p>
    <w:p>
      <w:pPr>
        <w:pStyle w:val="4"/>
        <w:spacing w:line="300" w:lineRule="auto"/>
        <w:ind w:firstLine="420"/>
        <w:rPr>
          <w:color w:val="000000"/>
        </w:rPr>
      </w:pPr>
      <w:r>
        <w:rPr>
          <w:rFonts w:ascii="宋体" w:hAnsi="宋体" w:eastAsia="宋体" w:cs="宋体"/>
          <w:b/>
          <w:color w:val="000000"/>
          <w:sz w:val="22"/>
        </w:rPr>
        <w:t>课程教学目标2：</w:t>
      </w:r>
      <w:r>
        <w:rPr>
          <w:rFonts w:ascii="宋体" w:hAnsi="宋体" w:eastAsia="宋体" w:cs="宋体"/>
          <w:color w:val="000000"/>
          <w:sz w:val="22"/>
        </w:rPr>
        <w:t>能够有效利用教育技术，积极学习应用教育技术所必须的信息技术知识与技能、信息化教学设计方法、资源选择与开发的技术与方法、信息化学习环境的教学应用模式与结构、信息化教学评价的技术与方法等教育技术基本知识与技能；</w:t>
      </w:r>
    </w:p>
    <w:p>
      <w:pPr>
        <w:pStyle w:val="4"/>
        <w:spacing w:line="300" w:lineRule="auto"/>
        <w:ind w:firstLine="420"/>
        <w:rPr>
          <w:color w:val="000000"/>
        </w:rPr>
      </w:pPr>
      <w:r>
        <w:rPr>
          <w:rFonts w:ascii="宋体" w:hAnsi="宋体" w:eastAsia="宋体" w:cs="宋体"/>
          <w:b/>
          <w:color w:val="000000"/>
          <w:sz w:val="22"/>
        </w:rPr>
        <w:t>课程教学目标3：</w:t>
      </w:r>
      <w:r>
        <w:rPr>
          <w:rFonts w:ascii="宋体" w:hAnsi="宋体" w:eastAsia="宋体" w:cs="宋体"/>
          <w:color w:val="000000"/>
          <w:sz w:val="22"/>
        </w:rPr>
        <w:t>能够进行日常信息化教学环境的设计与管理、信息化教学活动的设计与管理、数字化教学资源的设计、开发与管理、信息化教学评价活动的设计与实施、教学科研活动的开展，以及与同事、家长、学生、管理人员、技术人员就教学、科研、管理等各个方面开展的合作与交流；</w:t>
      </w:r>
    </w:p>
    <w:p>
      <w:pPr>
        <w:pStyle w:val="4"/>
        <w:spacing w:line="300" w:lineRule="auto"/>
        <w:ind w:firstLine="420"/>
        <w:rPr>
          <w:color w:val="000000"/>
        </w:rPr>
      </w:pPr>
      <w:r>
        <w:rPr>
          <w:rFonts w:ascii="宋体" w:hAnsi="宋体" w:eastAsia="宋体" w:cs="宋体"/>
          <w:b/>
          <w:color w:val="000000"/>
          <w:sz w:val="22"/>
        </w:rPr>
        <w:t>课程教学目标4（课程思政目标）：</w:t>
      </w:r>
      <w:r>
        <w:rPr>
          <w:rFonts w:ascii="宋体" w:hAnsi="宋体" w:eastAsia="宋体" w:cs="宋体"/>
          <w:color w:val="000000"/>
          <w:sz w:val="22"/>
        </w:rPr>
        <w:t>能够从社会责任角度,在利用技术、资源方面能够全面、公平、健康、安全、规范地成长。</w:t>
      </w:r>
    </w:p>
    <w:p>
      <w:pPr>
        <w:pStyle w:val="9"/>
        <w:spacing w:line="415" w:lineRule="auto"/>
        <w:rPr>
          <w:color w:val="000000"/>
        </w:rPr>
      </w:pPr>
      <w:r>
        <w:rPr>
          <w:rFonts w:ascii="Times New Roman" w:hAnsi="Times New Roman" w:eastAsia="Times New Roman" w:cs="Times New Roman"/>
          <w:b/>
          <w:color w:val="000000"/>
        </w:rPr>
        <w:t>（2）本课程主要支持的毕业要求指标点</w:t>
      </w:r>
    </w:p>
    <w:p>
      <w:pPr>
        <w:pStyle w:val="4"/>
        <w:spacing w:line="300" w:lineRule="auto"/>
        <w:ind w:firstLine="420"/>
        <w:jc w:val="left"/>
        <w:rPr>
          <w:color w:val="000000"/>
        </w:rPr>
      </w:pPr>
      <w:r>
        <w:rPr>
          <w:rFonts w:ascii="Times New Roman" w:hAnsi="Times New Roman" w:eastAsia="Times New Roman" w:cs="Times New Roman"/>
          <w:b/>
          <w:color w:val="000000"/>
          <w:sz w:val="22"/>
        </w:rPr>
        <w:t>毕业要求指标4：</w:t>
      </w:r>
      <w:r>
        <w:rPr>
          <w:rFonts w:ascii="Times New Roman" w:hAnsi="Times New Roman" w:eastAsia="Times New Roman" w:cs="Times New Roman"/>
          <w:color w:val="000000"/>
          <w:sz w:val="22"/>
        </w:rPr>
        <w:t>教学能力</w:t>
      </w:r>
    </w:p>
    <w:p>
      <w:pPr>
        <w:pStyle w:val="4"/>
        <w:spacing w:line="300" w:lineRule="auto"/>
        <w:ind w:firstLine="420"/>
        <w:jc w:val="left"/>
        <w:rPr>
          <w:color w:val="000000"/>
        </w:rPr>
      </w:pPr>
      <w:r>
        <w:rPr>
          <w:rFonts w:ascii="Times New Roman" w:hAnsi="Times New Roman" w:eastAsia="Times New Roman" w:cs="Times New Roman"/>
          <w:b/>
          <w:color w:val="000000"/>
          <w:sz w:val="22"/>
        </w:rPr>
        <w:t>毕业要求指标7：</w:t>
      </w:r>
      <w:r>
        <w:rPr>
          <w:rFonts w:ascii="Times New Roman" w:hAnsi="Times New Roman" w:eastAsia="Times New Roman" w:cs="Times New Roman"/>
          <w:color w:val="000000"/>
          <w:sz w:val="22"/>
        </w:rPr>
        <w:t>学会反思</w:t>
      </w:r>
    </w:p>
    <w:p>
      <w:pPr>
        <w:pStyle w:val="4"/>
        <w:spacing w:line="300" w:lineRule="auto"/>
        <w:ind w:firstLine="420"/>
        <w:jc w:val="left"/>
        <w:rPr>
          <w:color w:val="000000"/>
        </w:rPr>
      </w:pPr>
      <w:r>
        <w:rPr>
          <w:rFonts w:ascii="Times New Roman" w:hAnsi="Times New Roman" w:eastAsia="Times New Roman" w:cs="Times New Roman"/>
          <w:b/>
          <w:color w:val="000000"/>
          <w:sz w:val="22"/>
        </w:rPr>
        <w:t>毕业要求指标8</w:t>
      </w:r>
      <w:r>
        <w:rPr>
          <w:rFonts w:ascii="Times New Roman" w:hAnsi="Times New Roman" w:eastAsia="Times New Roman" w:cs="Times New Roman"/>
          <w:color w:val="000000"/>
          <w:sz w:val="22"/>
        </w:rPr>
        <w:t>：沟通合作</w:t>
      </w:r>
    </w:p>
    <w:p>
      <w:pPr>
        <w:pStyle w:val="9"/>
        <w:spacing w:line="415" w:lineRule="auto"/>
        <w:rPr>
          <w:color w:val="000000"/>
        </w:rPr>
      </w:pPr>
      <w:r>
        <w:rPr>
          <w:rFonts w:ascii="Times New Roman" w:hAnsi="Times New Roman" w:eastAsia="Times New Roman" w:cs="Times New Roman"/>
          <w:b/>
          <w:color w:val="000000"/>
        </w:rPr>
        <w:t>（3）课程的教学目标与毕业要求指标点对应矩阵关系</w:t>
      </w:r>
    </w:p>
    <w:p>
      <w:pPr>
        <w:pStyle w:val="4"/>
        <w:spacing w:line="300" w:lineRule="auto"/>
        <w:jc w:val="center"/>
        <w:rPr>
          <w:color w:val="000000"/>
        </w:rPr>
      </w:pPr>
      <w:r>
        <w:rPr>
          <w:rFonts w:ascii="Times New Roman" w:hAnsi="Times New Roman" w:eastAsia="Times New Roman" w:cs="Times New Roman"/>
          <w:b/>
          <w:color w:val="000000"/>
          <w:sz w:val="22"/>
        </w:rPr>
        <w:t>表1  课程教学目标与毕业要求指标点对应的矩阵关系</w:t>
      </w:r>
    </w:p>
    <w:tbl>
      <w:tblPr>
        <w:tblStyle w:val="2"/>
        <w:tblW w:w="8549"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 w:type="dxa"/>
          <w:bottom w:w="0" w:type="dxa"/>
          <w:right w:w="10" w:type="dxa"/>
        </w:tblCellMar>
      </w:tblPr>
      <w:tblGrid>
        <w:gridCol w:w="2948"/>
        <w:gridCol w:w="1822"/>
        <w:gridCol w:w="1675"/>
        <w:gridCol w:w="210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50" w:hRule="atLeast"/>
        </w:trPr>
        <w:tc>
          <w:tcPr>
            <w:tcW w:w="2948" w:type="dxa"/>
          </w:tcPr>
          <w:p>
            <w:pPr>
              <w:jc w:val="center"/>
              <w:rPr>
                <w:color w:val="000000"/>
              </w:rPr>
            </w:pPr>
            <w:r>
              <w:rPr>
                <w:b/>
                <w:color w:val="000000"/>
                <w:sz w:val="18"/>
              </w:rPr>
              <w:t>教学目标/毕业要求</w:t>
            </w:r>
          </w:p>
        </w:tc>
        <w:tc>
          <w:tcPr>
            <w:tcW w:w="1822" w:type="dxa"/>
          </w:tcPr>
          <w:p>
            <w:pPr>
              <w:jc w:val="center"/>
              <w:rPr>
                <w:color w:val="000000"/>
              </w:rPr>
            </w:pPr>
            <w:r>
              <w:rPr>
                <w:b/>
                <w:color w:val="000000"/>
                <w:sz w:val="18"/>
              </w:rPr>
              <w:t>教学能力</w:t>
            </w:r>
          </w:p>
        </w:tc>
        <w:tc>
          <w:tcPr>
            <w:tcW w:w="1675" w:type="dxa"/>
          </w:tcPr>
          <w:p>
            <w:pPr>
              <w:jc w:val="center"/>
              <w:rPr>
                <w:color w:val="000000"/>
              </w:rPr>
            </w:pPr>
            <w:r>
              <w:rPr>
                <w:b/>
                <w:color w:val="000000"/>
                <w:sz w:val="18"/>
              </w:rPr>
              <w:t>学会反思</w:t>
            </w:r>
          </w:p>
        </w:tc>
        <w:tc>
          <w:tcPr>
            <w:tcW w:w="2103" w:type="dxa"/>
          </w:tcPr>
          <w:p>
            <w:pPr>
              <w:jc w:val="center"/>
              <w:rPr>
                <w:color w:val="000000"/>
              </w:rPr>
            </w:pPr>
            <w:r>
              <w:rPr>
                <w:b/>
                <w:color w:val="000000"/>
                <w:sz w:val="18"/>
              </w:rPr>
              <w:t>沟通合作</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50" w:hRule="atLeast"/>
        </w:trPr>
        <w:tc>
          <w:tcPr>
            <w:tcW w:w="2948" w:type="dxa"/>
          </w:tcPr>
          <w:p>
            <w:pPr>
              <w:jc w:val="center"/>
              <w:rPr>
                <w:color w:val="000000"/>
              </w:rPr>
            </w:pPr>
            <w:r>
              <w:rPr>
                <w:color w:val="000000"/>
                <w:sz w:val="18"/>
              </w:rPr>
              <w:t>课程教学目标1</w:t>
            </w:r>
          </w:p>
        </w:tc>
        <w:tc>
          <w:tcPr>
            <w:tcW w:w="1822" w:type="dxa"/>
          </w:tcPr>
          <w:p>
            <w:pPr>
              <w:jc w:val="center"/>
              <w:rPr>
                <w:color w:val="000000"/>
              </w:rPr>
            </w:pPr>
            <w:r>
              <w:rPr>
                <w:color w:val="000000"/>
                <w:sz w:val="24"/>
              </w:rPr>
              <w:t>H</w:t>
            </w:r>
          </w:p>
        </w:tc>
        <w:tc>
          <w:tcPr>
            <w:tcW w:w="1675" w:type="dxa"/>
          </w:tcPr>
          <w:p>
            <w:pPr>
              <w:jc w:val="center"/>
              <w:rPr>
                <w:color w:val="000000"/>
              </w:rPr>
            </w:pPr>
            <w:r>
              <w:rPr>
                <w:color w:val="000000"/>
                <w:sz w:val="24"/>
              </w:rPr>
              <w:t xml:space="preserve"> M</w:t>
            </w:r>
          </w:p>
        </w:tc>
        <w:tc>
          <w:tcPr>
            <w:tcW w:w="2103" w:type="dxa"/>
          </w:tcPr>
          <w:p>
            <w:pPr>
              <w:jc w:val="center"/>
              <w:rPr>
                <w:color w:val="00000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50" w:hRule="atLeast"/>
        </w:trPr>
        <w:tc>
          <w:tcPr>
            <w:tcW w:w="2948" w:type="dxa"/>
          </w:tcPr>
          <w:p>
            <w:pPr>
              <w:jc w:val="center"/>
              <w:rPr>
                <w:color w:val="000000"/>
              </w:rPr>
            </w:pPr>
            <w:r>
              <w:rPr>
                <w:color w:val="000000"/>
                <w:sz w:val="18"/>
              </w:rPr>
              <w:t>课程教学目标2</w:t>
            </w:r>
          </w:p>
        </w:tc>
        <w:tc>
          <w:tcPr>
            <w:tcW w:w="1822" w:type="dxa"/>
          </w:tcPr>
          <w:p>
            <w:pPr>
              <w:jc w:val="center"/>
              <w:rPr>
                <w:color w:val="000000"/>
              </w:rPr>
            </w:pPr>
            <w:r>
              <w:rPr>
                <w:color w:val="000000"/>
                <w:sz w:val="24"/>
              </w:rPr>
              <w:t>H</w:t>
            </w:r>
          </w:p>
        </w:tc>
        <w:tc>
          <w:tcPr>
            <w:tcW w:w="1675" w:type="dxa"/>
          </w:tcPr>
          <w:p>
            <w:pPr>
              <w:jc w:val="left"/>
              <w:rPr>
                <w:color w:val="000000"/>
              </w:rPr>
            </w:pPr>
            <w:r>
              <w:rPr>
                <w:color w:val="000000"/>
                <w:sz w:val="24"/>
              </w:rPr>
              <w:t>M</w:t>
            </w:r>
          </w:p>
        </w:tc>
        <w:tc>
          <w:tcPr>
            <w:tcW w:w="2103" w:type="dxa"/>
          </w:tcPr>
          <w:p>
            <w:pPr>
              <w:jc w:val="center"/>
              <w:rPr>
                <w:color w:val="00000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50" w:hRule="atLeast"/>
        </w:trPr>
        <w:tc>
          <w:tcPr>
            <w:tcW w:w="2948" w:type="dxa"/>
          </w:tcPr>
          <w:p>
            <w:pPr>
              <w:jc w:val="center"/>
              <w:rPr>
                <w:color w:val="000000"/>
              </w:rPr>
            </w:pPr>
            <w:r>
              <w:rPr>
                <w:color w:val="000000"/>
                <w:sz w:val="18"/>
              </w:rPr>
              <w:t>课程教学目标3</w:t>
            </w:r>
          </w:p>
        </w:tc>
        <w:tc>
          <w:tcPr>
            <w:tcW w:w="1822" w:type="dxa"/>
          </w:tcPr>
          <w:p>
            <w:pPr>
              <w:jc w:val="center"/>
              <w:rPr>
                <w:color w:val="000000"/>
              </w:rPr>
            </w:pPr>
          </w:p>
        </w:tc>
        <w:tc>
          <w:tcPr>
            <w:tcW w:w="1675" w:type="dxa"/>
          </w:tcPr>
          <w:p>
            <w:pPr>
              <w:jc w:val="center"/>
              <w:rPr>
                <w:color w:val="000000"/>
              </w:rPr>
            </w:pPr>
          </w:p>
        </w:tc>
        <w:tc>
          <w:tcPr>
            <w:tcW w:w="2103" w:type="dxa"/>
          </w:tcPr>
          <w:p>
            <w:pPr>
              <w:jc w:val="center"/>
              <w:rPr>
                <w:color w:val="000000"/>
              </w:rPr>
            </w:pPr>
            <w:r>
              <w:rPr>
                <w:color w:val="000000"/>
                <w:sz w:val="24"/>
              </w:rPr>
              <w:t>L</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50" w:hRule="atLeast"/>
        </w:trPr>
        <w:tc>
          <w:tcPr>
            <w:tcW w:w="2948" w:type="dxa"/>
          </w:tcPr>
          <w:p>
            <w:pPr>
              <w:jc w:val="center"/>
              <w:rPr>
                <w:color w:val="000000"/>
              </w:rPr>
            </w:pPr>
            <w:r>
              <w:rPr>
                <w:color w:val="000000"/>
                <w:sz w:val="18"/>
              </w:rPr>
              <w:t>课程教学目标4</w:t>
            </w:r>
          </w:p>
        </w:tc>
        <w:tc>
          <w:tcPr>
            <w:tcW w:w="1822" w:type="dxa"/>
          </w:tcPr>
          <w:p>
            <w:pPr>
              <w:jc w:val="center"/>
              <w:rPr>
                <w:color w:val="000000"/>
              </w:rPr>
            </w:pPr>
          </w:p>
        </w:tc>
        <w:tc>
          <w:tcPr>
            <w:tcW w:w="1675" w:type="dxa"/>
          </w:tcPr>
          <w:p>
            <w:pPr>
              <w:jc w:val="center"/>
              <w:rPr>
                <w:color w:val="000000"/>
              </w:rPr>
            </w:pPr>
            <w:r>
              <w:rPr>
                <w:color w:val="000000"/>
                <w:sz w:val="24"/>
              </w:rPr>
              <w:t xml:space="preserve">  M</w:t>
            </w:r>
          </w:p>
        </w:tc>
        <w:tc>
          <w:tcPr>
            <w:tcW w:w="2103" w:type="dxa"/>
          </w:tcPr>
          <w:p>
            <w:pPr>
              <w:jc w:val="center"/>
              <w:rPr>
                <w:color w:val="000000"/>
              </w:rPr>
            </w:pPr>
          </w:p>
        </w:tc>
      </w:tr>
    </w:tbl>
    <w:p>
      <w:pPr>
        <w:pStyle w:val="4"/>
        <w:spacing w:line="240" w:lineRule="auto"/>
        <w:rPr>
          <w:color w:val="000000"/>
        </w:rPr>
      </w:pPr>
    </w:p>
    <w:p>
      <w:pPr>
        <w:pStyle w:val="8"/>
        <w:spacing w:line="415" w:lineRule="auto"/>
        <w:rPr>
          <w:color w:val="000000"/>
        </w:rPr>
      </w:pPr>
      <w:r>
        <w:rPr>
          <w:rFonts w:ascii="Times New Roman" w:hAnsi="Times New Roman" w:eastAsia="Times New Roman" w:cs="Times New Roman"/>
          <w:b/>
          <w:color w:val="000000"/>
          <w:szCs w:val="24"/>
        </w:rPr>
        <w:t>3. 课程各章对教学目标的支撑及学时安排</w:t>
      </w:r>
    </w:p>
    <w:p>
      <w:pPr>
        <w:pStyle w:val="4"/>
        <w:spacing w:line="300" w:lineRule="auto"/>
        <w:ind w:firstLine="420"/>
        <w:rPr>
          <w:color w:val="000000"/>
        </w:rPr>
      </w:pPr>
      <w:r>
        <w:rPr>
          <w:rFonts w:ascii="Times New Roman" w:hAnsi="Times New Roman" w:eastAsia="Times New Roman" w:cs="Times New Roman"/>
          <w:color w:val="000000"/>
          <w:sz w:val="22"/>
        </w:rPr>
        <w:t>本课程总课时为48课时</w:t>
      </w:r>
      <w:r>
        <w:rPr>
          <w:rFonts w:ascii="Times New Roman" w:hAnsi="Times New Roman" w:eastAsia="Times New Roman" w:cs="Times New Roman"/>
          <w:color w:val="000000"/>
          <w:sz w:val="22"/>
        </w:rPr>
        <w:t>，其中理论教学为16课时，实践教学为32课时。</w:t>
      </w:r>
      <w:r>
        <w:rPr>
          <w:rFonts w:ascii="Times New Roman" w:hAnsi="Times New Roman" w:eastAsia="Times New Roman" w:cs="Times New Roman"/>
          <w:color w:val="000000"/>
          <w:sz w:val="22"/>
        </w:rPr>
        <w:t>各教学章节、教学目标、教学活动及学时安排如下：</w:t>
      </w:r>
    </w:p>
    <w:p>
      <w:pPr>
        <w:pStyle w:val="4"/>
        <w:spacing w:line="240" w:lineRule="auto"/>
        <w:jc w:val="center"/>
        <w:rPr>
          <w:color w:val="000000"/>
        </w:rPr>
      </w:pPr>
      <w:r>
        <w:rPr>
          <w:rFonts w:ascii="Times New Roman" w:hAnsi="Times New Roman" w:eastAsia="Times New Roman" w:cs="Times New Roman"/>
          <w:b/>
          <w:color w:val="000000"/>
          <w:sz w:val="22"/>
        </w:rPr>
        <w:t>表2  课程各章对教学目标的支撑及学时安排</w:t>
      </w:r>
    </w:p>
    <w:tbl>
      <w:tblPr>
        <w:tblStyle w:val="2"/>
        <w:tblW w:w="8656"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 w:type="dxa"/>
          <w:bottom w:w="0" w:type="dxa"/>
          <w:right w:w="10" w:type="dxa"/>
        </w:tblCellMar>
      </w:tblPr>
      <w:tblGrid>
        <w:gridCol w:w="2385"/>
        <w:gridCol w:w="1688"/>
        <w:gridCol w:w="3792"/>
        <w:gridCol w:w="79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555" w:hRule="atLeast"/>
        </w:trPr>
        <w:tc>
          <w:tcPr>
            <w:tcW w:w="2385" w:type="dxa"/>
            <w:vAlign w:val="center"/>
          </w:tcPr>
          <w:p>
            <w:pPr>
              <w:jc w:val="center"/>
              <w:rPr>
                <w:color w:val="000000"/>
              </w:rPr>
            </w:pPr>
            <w:r>
              <w:rPr>
                <w:b/>
                <w:color w:val="000000"/>
                <w:sz w:val="22"/>
              </w:rPr>
              <w:t>教学章节</w:t>
            </w:r>
          </w:p>
        </w:tc>
        <w:tc>
          <w:tcPr>
            <w:tcW w:w="1688" w:type="dxa"/>
            <w:vAlign w:val="center"/>
          </w:tcPr>
          <w:p>
            <w:pPr>
              <w:jc w:val="center"/>
              <w:rPr>
                <w:color w:val="000000"/>
              </w:rPr>
            </w:pPr>
            <w:r>
              <w:rPr>
                <w:b/>
                <w:color w:val="000000"/>
                <w:sz w:val="22"/>
              </w:rPr>
              <w:t>支撑教学目标</w:t>
            </w:r>
          </w:p>
        </w:tc>
        <w:tc>
          <w:tcPr>
            <w:tcW w:w="3792" w:type="dxa"/>
            <w:vAlign w:val="center"/>
          </w:tcPr>
          <w:p>
            <w:pPr>
              <w:jc w:val="center"/>
              <w:rPr>
                <w:color w:val="000000"/>
              </w:rPr>
            </w:pPr>
            <w:r>
              <w:rPr>
                <w:b/>
                <w:color w:val="000000"/>
                <w:sz w:val="22"/>
              </w:rPr>
              <w:t>教学要求</w:t>
            </w:r>
          </w:p>
        </w:tc>
        <w:tc>
          <w:tcPr>
            <w:tcW w:w="790" w:type="dxa"/>
            <w:vAlign w:val="center"/>
          </w:tcPr>
          <w:p>
            <w:pPr>
              <w:jc w:val="center"/>
              <w:rPr>
                <w:color w:val="000000"/>
              </w:rPr>
            </w:pPr>
            <w:r>
              <w:rPr>
                <w:b/>
                <w:color w:val="000000"/>
                <w:sz w:val="22"/>
              </w:rPr>
              <w:t>学时安排</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555" w:hRule="atLeast"/>
        </w:trPr>
        <w:tc>
          <w:tcPr>
            <w:tcW w:w="2385" w:type="dxa"/>
            <w:vAlign w:val="center"/>
          </w:tcPr>
          <w:p>
            <w:pPr>
              <w:jc w:val="left"/>
              <w:rPr>
                <w:color w:val="000000"/>
              </w:rPr>
            </w:pPr>
            <w:r>
              <w:rPr>
                <w:color w:val="000000"/>
                <w:sz w:val="18"/>
              </w:rPr>
              <w:t>一、现代教育技术概述</w:t>
            </w:r>
          </w:p>
        </w:tc>
        <w:tc>
          <w:tcPr>
            <w:tcW w:w="1688" w:type="dxa"/>
            <w:vAlign w:val="center"/>
          </w:tcPr>
          <w:p>
            <w:pPr>
              <w:jc w:val="center"/>
              <w:rPr>
                <w:color w:val="000000"/>
              </w:rPr>
            </w:pPr>
            <w:r>
              <w:rPr>
                <w:color w:val="000000"/>
                <w:sz w:val="18"/>
              </w:rPr>
              <w:t>教学目标1</w:t>
            </w:r>
          </w:p>
        </w:tc>
        <w:tc>
          <w:tcPr>
            <w:tcW w:w="3792" w:type="dxa"/>
            <w:vAlign w:val="center"/>
          </w:tcPr>
          <w:p>
            <w:pPr>
              <w:jc w:val="left"/>
              <w:rPr>
                <w:color w:val="000000"/>
              </w:rPr>
            </w:pPr>
            <w:r>
              <w:rPr>
                <w:color w:val="000000"/>
                <w:sz w:val="18"/>
              </w:rPr>
              <w:t>体会教育技术支持教学与学习的有效性以及信息时代教育技术的发展趋势，理解教育技术的概念与基本理论，了解教育的技术变革史，理解教师专业发展的内涵和信息化时代教师的信息素养。</w:t>
            </w:r>
          </w:p>
        </w:tc>
        <w:tc>
          <w:tcPr>
            <w:tcW w:w="790" w:type="dxa"/>
            <w:vAlign w:val="center"/>
          </w:tcPr>
          <w:p>
            <w:pPr>
              <w:jc w:val="center"/>
              <w:rPr>
                <w:color w:val="000000"/>
              </w:rPr>
            </w:pPr>
            <w:r>
              <w:rPr>
                <w:color w:val="000000"/>
                <w:sz w:val="18"/>
              </w:rPr>
              <w:t>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555" w:hRule="atLeast"/>
        </w:trPr>
        <w:tc>
          <w:tcPr>
            <w:tcW w:w="2385" w:type="dxa"/>
            <w:vAlign w:val="center"/>
          </w:tcPr>
          <w:p>
            <w:pPr>
              <w:jc w:val="left"/>
              <w:rPr>
                <w:color w:val="000000"/>
              </w:rPr>
            </w:pPr>
            <w:r>
              <w:rPr>
                <w:color w:val="000000"/>
                <w:sz w:val="18"/>
              </w:rPr>
              <w:t>二、信息化教学设计</w:t>
            </w:r>
          </w:p>
        </w:tc>
        <w:tc>
          <w:tcPr>
            <w:tcW w:w="1688" w:type="dxa"/>
            <w:vAlign w:val="center"/>
          </w:tcPr>
          <w:p>
            <w:pPr>
              <w:jc w:val="center"/>
              <w:rPr>
                <w:color w:val="000000"/>
              </w:rPr>
            </w:pPr>
            <w:r>
              <w:rPr>
                <w:color w:val="000000"/>
                <w:sz w:val="18"/>
              </w:rPr>
              <w:t>教学目标1</w:t>
            </w:r>
          </w:p>
          <w:p>
            <w:pPr>
              <w:jc w:val="center"/>
              <w:rPr>
                <w:color w:val="000000"/>
              </w:rPr>
            </w:pPr>
            <w:r>
              <w:rPr>
                <w:color w:val="000000"/>
                <w:sz w:val="18"/>
              </w:rPr>
              <w:t>教学目标2</w:t>
            </w:r>
          </w:p>
          <w:p>
            <w:pPr>
              <w:jc w:val="center"/>
              <w:rPr>
                <w:color w:val="000000"/>
              </w:rPr>
            </w:pPr>
            <w:r>
              <w:rPr>
                <w:color w:val="000000"/>
                <w:sz w:val="18"/>
              </w:rPr>
              <w:t>教学目标3</w:t>
            </w:r>
          </w:p>
          <w:p>
            <w:pPr>
              <w:jc w:val="center"/>
              <w:rPr>
                <w:color w:val="000000"/>
              </w:rPr>
            </w:pPr>
            <w:r>
              <w:rPr>
                <w:color w:val="000000"/>
                <w:sz w:val="18"/>
              </w:rPr>
              <w:t>教学目标4</w:t>
            </w:r>
          </w:p>
        </w:tc>
        <w:tc>
          <w:tcPr>
            <w:tcW w:w="3792" w:type="dxa"/>
            <w:vAlign w:val="center"/>
          </w:tcPr>
          <w:p>
            <w:pPr>
              <w:jc w:val="left"/>
              <w:rPr>
                <w:color w:val="000000"/>
              </w:rPr>
            </w:pPr>
            <w:r>
              <w:rPr>
                <w:color w:val="000000"/>
                <w:sz w:val="18"/>
              </w:rPr>
              <w:t>能够阐述教学设计的概念，理解信息化教学设计的内涵；能够描述教学设计的一般过程。能够基于翻转课堂教学法进行教学设计，能够进行创客教育课例的设计，能够使用信息化教学设计的实用工具，包括概念图、学科工具等。</w:t>
            </w:r>
          </w:p>
          <w:p>
            <w:pPr>
              <w:jc w:val="left"/>
              <w:rPr>
                <w:color w:val="000000"/>
              </w:rPr>
            </w:pPr>
          </w:p>
        </w:tc>
        <w:tc>
          <w:tcPr>
            <w:tcW w:w="790" w:type="dxa"/>
            <w:vAlign w:val="center"/>
          </w:tcPr>
          <w:p>
            <w:pPr>
              <w:jc w:val="center"/>
              <w:rPr>
                <w:color w:val="000000"/>
              </w:rPr>
            </w:pPr>
            <w:r>
              <w:rPr>
                <w:color w:val="000000"/>
                <w:sz w:val="18"/>
              </w:rPr>
              <w:t>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555" w:hRule="atLeast"/>
        </w:trPr>
        <w:tc>
          <w:tcPr>
            <w:tcW w:w="2385" w:type="dxa"/>
            <w:vAlign w:val="center"/>
          </w:tcPr>
          <w:p>
            <w:pPr>
              <w:jc w:val="left"/>
              <w:rPr>
                <w:color w:val="000000"/>
              </w:rPr>
            </w:pPr>
            <w:r>
              <w:rPr>
                <w:color w:val="000000"/>
                <w:sz w:val="18"/>
              </w:rPr>
              <w:t>三、信息化学习资源的获取与利用</w:t>
            </w:r>
          </w:p>
        </w:tc>
        <w:tc>
          <w:tcPr>
            <w:tcW w:w="1688" w:type="dxa"/>
            <w:vAlign w:val="center"/>
          </w:tcPr>
          <w:p>
            <w:pPr>
              <w:jc w:val="center"/>
              <w:rPr>
                <w:color w:val="000000"/>
              </w:rPr>
            </w:pPr>
            <w:r>
              <w:rPr>
                <w:color w:val="000000"/>
                <w:sz w:val="18"/>
              </w:rPr>
              <w:t>教学目标1</w:t>
            </w:r>
          </w:p>
          <w:p>
            <w:pPr>
              <w:jc w:val="center"/>
              <w:rPr>
                <w:color w:val="000000"/>
              </w:rPr>
            </w:pPr>
            <w:r>
              <w:rPr>
                <w:color w:val="000000"/>
                <w:sz w:val="18"/>
              </w:rPr>
              <w:t>教学目标2</w:t>
            </w:r>
          </w:p>
          <w:p>
            <w:pPr>
              <w:jc w:val="center"/>
              <w:rPr>
                <w:color w:val="000000"/>
              </w:rPr>
            </w:pPr>
            <w:r>
              <w:rPr>
                <w:color w:val="000000"/>
                <w:sz w:val="18"/>
              </w:rPr>
              <w:t>教学目标3</w:t>
            </w:r>
          </w:p>
          <w:p>
            <w:pPr>
              <w:jc w:val="center"/>
              <w:rPr>
                <w:color w:val="000000"/>
              </w:rPr>
            </w:pPr>
            <w:r>
              <w:rPr>
                <w:color w:val="000000"/>
                <w:sz w:val="18"/>
              </w:rPr>
              <w:t>教学目标4</w:t>
            </w:r>
          </w:p>
        </w:tc>
        <w:tc>
          <w:tcPr>
            <w:tcW w:w="3792" w:type="dxa"/>
            <w:vAlign w:val="center"/>
          </w:tcPr>
          <w:p>
            <w:pPr>
              <w:jc w:val="left"/>
              <w:rPr>
                <w:color w:val="000000"/>
              </w:rPr>
            </w:pPr>
            <w:r>
              <w:rPr>
                <w:color w:val="000000"/>
                <w:sz w:val="18"/>
              </w:rPr>
              <w:t>了解信息化学习资源包含的内容，掌握信息化学习资源的检索与利用，掌握文本、图像、音频、视频（动画）等资源的获取途径、加工方法与工具，并能够合理运用这些资源辅助教学设计。</w:t>
            </w:r>
          </w:p>
        </w:tc>
        <w:tc>
          <w:tcPr>
            <w:tcW w:w="790" w:type="dxa"/>
            <w:vAlign w:val="center"/>
          </w:tcPr>
          <w:p>
            <w:pPr>
              <w:jc w:val="center"/>
              <w:rPr>
                <w:color w:val="000000"/>
              </w:rPr>
            </w:pPr>
            <w:r>
              <w:rPr>
                <w:color w:val="000000"/>
                <w:sz w:val="18"/>
              </w:rPr>
              <w:t>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555" w:hRule="atLeast"/>
        </w:trPr>
        <w:tc>
          <w:tcPr>
            <w:tcW w:w="2385" w:type="dxa"/>
            <w:vAlign w:val="center"/>
          </w:tcPr>
          <w:p>
            <w:pPr>
              <w:jc w:val="left"/>
              <w:rPr>
                <w:color w:val="000000"/>
              </w:rPr>
            </w:pPr>
            <w:r>
              <w:rPr>
                <w:color w:val="000000"/>
                <w:sz w:val="18"/>
              </w:rPr>
              <w:t>四、多媒体课件设计与制作</w:t>
            </w:r>
          </w:p>
        </w:tc>
        <w:tc>
          <w:tcPr>
            <w:tcW w:w="1688" w:type="dxa"/>
            <w:vAlign w:val="center"/>
          </w:tcPr>
          <w:p>
            <w:pPr>
              <w:jc w:val="center"/>
              <w:rPr>
                <w:color w:val="000000"/>
              </w:rPr>
            </w:pPr>
            <w:r>
              <w:rPr>
                <w:color w:val="000000"/>
                <w:sz w:val="18"/>
              </w:rPr>
              <w:t>教学目标1</w:t>
            </w:r>
          </w:p>
          <w:p>
            <w:pPr>
              <w:jc w:val="center"/>
              <w:rPr>
                <w:color w:val="000000"/>
              </w:rPr>
            </w:pPr>
            <w:r>
              <w:rPr>
                <w:color w:val="000000"/>
                <w:sz w:val="18"/>
              </w:rPr>
              <w:t>教学目标2</w:t>
            </w:r>
          </w:p>
          <w:p>
            <w:pPr>
              <w:jc w:val="center"/>
              <w:rPr>
                <w:color w:val="000000"/>
              </w:rPr>
            </w:pPr>
            <w:r>
              <w:rPr>
                <w:color w:val="000000"/>
                <w:sz w:val="18"/>
              </w:rPr>
              <w:t>教学目标3</w:t>
            </w:r>
          </w:p>
          <w:p>
            <w:pPr>
              <w:jc w:val="center"/>
              <w:rPr>
                <w:color w:val="000000"/>
              </w:rPr>
            </w:pPr>
            <w:r>
              <w:rPr>
                <w:color w:val="000000"/>
                <w:sz w:val="18"/>
              </w:rPr>
              <w:t>教学目标4</w:t>
            </w:r>
          </w:p>
        </w:tc>
        <w:tc>
          <w:tcPr>
            <w:tcW w:w="3792" w:type="dxa"/>
            <w:vAlign w:val="center"/>
          </w:tcPr>
          <w:p>
            <w:pPr>
              <w:jc w:val="left"/>
              <w:rPr>
                <w:color w:val="000000"/>
              </w:rPr>
            </w:pPr>
            <w:r>
              <w:rPr>
                <w:color w:val="000000"/>
                <w:sz w:val="18"/>
              </w:rPr>
              <w:t>了解多媒体课件的基本类型和制作流程，掌握演示型多媒体（PowerPoint）课件的制作技能，并能够根据教学的需要设计和评价多媒体课件。</w:t>
            </w:r>
          </w:p>
        </w:tc>
        <w:tc>
          <w:tcPr>
            <w:tcW w:w="790" w:type="dxa"/>
            <w:vAlign w:val="center"/>
          </w:tcPr>
          <w:p>
            <w:pPr>
              <w:jc w:val="center"/>
              <w:rPr>
                <w:color w:val="000000"/>
              </w:rPr>
            </w:pPr>
            <w:r>
              <w:rPr>
                <w:color w:val="000000"/>
                <w:sz w:val="18"/>
              </w:rPr>
              <w:t>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555" w:hRule="atLeast"/>
        </w:trPr>
        <w:tc>
          <w:tcPr>
            <w:tcW w:w="2385" w:type="dxa"/>
            <w:vAlign w:val="center"/>
          </w:tcPr>
          <w:p>
            <w:pPr>
              <w:jc w:val="left"/>
              <w:rPr>
                <w:color w:val="000000"/>
              </w:rPr>
            </w:pPr>
            <w:r>
              <w:rPr>
                <w:color w:val="000000"/>
                <w:sz w:val="18"/>
              </w:rPr>
              <w:t>五、微课的设计与制作</w:t>
            </w:r>
          </w:p>
        </w:tc>
        <w:tc>
          <w:tcPr>
            <w:tcW w:w="1688" w:type="dxa"/>
            <w:vAlign w:val="center"/>
          </w:tcPr>
          <w:p>
            <w:pPr>
              <w:jc w:val="center"/>
              <w:rPr>
                <w:color w:val="000000"/>
              </w:rPr>
            </w:pPr>
            <w:r>
              <w:rPr>
                <w:color w:val="000000"/>
                <w:sz w:val="18"/>
              </w:rPr>
              <w:t>教学目标1</w:t>
            </w:r>
          </w:p>
          <w:p>
            <w:pPr>
              <w:jc w:val="center"/>
              <w:rPr>
                <w:color w:val="000000"/>
              </w:rPr>
            </w:pPr>
            <w:r>
              <w:rPr>
                <w:color w:val="000000"/>
                <w:sz w:val="18"/>
              </w:rPr>
              <w:t>教学目标2</w:t>
            </w:r>
          </w:p>
          <w:p>
            <w:pPr>
              <w:jc w:val="center"/>
              <w:rPr>
                <w:color w:val="000000"/>
              </w:rPr>
            </w:pPr>
            <w:r>
              <w:rPr>
                <w:color w:val="000000"/>
                <w:sz w:val="18"/>
              </w:rPr>
              <w:t>教学目标3</w:t>
            </w:r>
          </w:p>
          <w:p>
            <w:pPr>
              <w:jc w:val="center"/>
              <w:rPr>
                <w:color w:val="000000"/>
              </w:rPr>
            </w:pPr>
            <w:r>
              <w:rPr>
                <w:color w:val="000000"/>
                <w:sz w:val="18"/>
              </w:rPr>
              <w:t>教学目标4</w:t>
            </w:r>
          </w:p>
        </w:tc>
        <w:tc>
          <w:tcPr>
            <w:tcW w:w="3792" w:type="dxa"/>
            <w:vAlign w:val="center"/>
          </w:tcPr>
          <w:p>
            <w:pPr>
              <w:jc w:val="left"/>
              <w:rPr>
                <w:color w:val="000000"/>
              </w:rPr>
            </w:pPr>
            <w:r>
              <w:rPr>
                <w:color w:val="000000"/>
                <w:sz w:val="18"/>
              </w:rPr>
              <w:t>了解微课的概念，掌握目前微课的主要类型和特点，掌握微课教学设计的方法，并能够根据教学的需要设计制作一个微课案例。</w:t>
            </w:r>
          </w:p>
        </w:tc>
        <w:tc>
          <w:tcPr>
            <w:tcW w:w="790" w:type="dxa"/>
            <w:vAlign w:val="center"/>
          </w:tcPr>
          <w:p>
            <w:pPr>
              <w:jc w:val="center"/>
              <w:rPr>
                <w:color w:val="000000"/>
              </w:rPr>
            </w:pPr>
            <w:r>
              <w:rPr>
                <w:color w:val="000000"/>
                <w:sz w:val="18"/>
              </w:rPr>
              <w:t>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555" w:hRule="atLeast"/>
        </w:trPr>
        <w:tc>
          <w:tcPr>
            <w:tcW w:w="2385" w:type="dxa"/>
            <w:vAlign w:val="center"/>
          </w:tcPr>
          <w:p>
            <w:pPr>
              <w:jc w:val="left"/>
              <w:rPr>
                <w:color w:val="000000"/>
              </w:rPr>
            </w:pPr>
            <w:r>
              <w:rPr>
                <w:color w:val="000000"/>
                <w:sz w:val="18"/>
              </w:rPr>
              <w:t>六、智慧课堂环境</w:t>
            </w:r>
          </w:p>
        </w:tc>
        <w:tc>
          <w:tcPr>
            <w:tcW w:w="1688" w:type="dxa"/>
            <w:vAlign w:val="center"/>
          </w:tcPr>
          <w:p>
            <w:pPr>
              <w:jc w:val="center"/>
              <w:rPr>
                <w:color w:val="000000"/>
              </w:rPr>
            </w:pPr>
            <w:r>
              <w:rPr>
                <w:color w:val="000000"/>
                <w:sz w:val="18"/>
              </w:rPr>
              <w:t>教学目标1</w:t>
            </w:r>
          </w:p>
          <w:p>
            <w:pPr>
              <w:jc w:val="center"/>
              <w:rPr>
                <w:color w:val="000000"/>
              </w:rPr>
            </w:pPr>
            <w:r>
              <w:rPr>
                <w:color w:val="000000"/>
                <w:sz w:val="18"/>
              </w:rPr>
              <w:t>教学目标2</w:t>
            </w:r>
          </w:p>
          <w:p>
            <w:pPr>
              <w:jc w:val="center"/>
              <w:rPr>
                <w:color w:val="000000"/>
              </w:rPr>
            </w:pPr>
            <w:r>
              <w:rPr>
                <w:color w:val="000000"/>
                <w:sz w:val="18"/>
              </w:rPr>
              <w:t>教学目标3</w:t>
            </w:r>
          </w:p>
          <w:p>
            <w:pPr>
              <w:jc w:val="center"/>
              <w:rPr>
                <w:color w:val="000000"/>
              </w:rPr>
            </w:pPr>
            <w:r>
              <w:rPr>
                <w:color w:val="000000"/>
                <w:sz w:val="18"/>
              </w:rPr>
              <w:t>教学目标4</w:t>
            </w:r>
          </w:p>
        </w:tc>
        <w:tc>
          <w:tcPr>
            <w:tcW w:w="3792" w:type="dxa"/>
            <w:vAlign w:val="center"/>
          </w:tcPr>
          <w:p>
            <w:pPr>
              <w:jc w:val="left"/>
              <w:rPr>
                <w:color w:val="000000"/>
              </w:rPr>
            </w:pPr>
            <w:r>
              <w:rPr>
                <w:color w:val="000000"/>
                <w:sz w:val="18"/>
              </w:rPr>
              <w:t>了解智慧课堂环境及其教学应用，掌握一两种常用教学平台对智慧教学的支撑点；体会环境与教育的关系；能够基于智慧课堂教学环境进行教学设计。</w:t>
            </w:r>
          </w:p>
        </w:tc>
        <w:tc>
          <w:tcPr>
            <w:tcW w:w="790" w:type="dxa"/>
            <w:vAlign w:val="center"/>
          </w:tcPr>
          <w:p>
            <w:pPr>
              <w:jc w:val="center"/>
              <w:rPr>
                <w:color w:val="000000"/>
              </w:rPr>
            </w:pPr>
            <w:r>
              <w:rPr>
                <w:color w:val="000000"/>
                <w:sz w:val="18"/>
              </w:rPr>
              <w:t>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555" w:hRule="atLeast"/>
        </w:trPr>
        <w:tc>
          <w:tcPr>
            <w:tcW w:w="2385" w:type="dxa"/>
            <w:vAlign w:val="center"/>
          </w:tcPr>
          <w:p>
            <w:pPr>
              <w:jc w:val="left"/>
              <w:rPr>
                <w:color w:val="000000"/>
              </w:rPr>
            </w:pPr>
            <w:r>
              <w:rPr>
                <w:color w:val="000000"/>
                <w:sz w:val="18"/>
              </w:rPr>
              <w:t>七、信息技术促进有效的教与学</w:t>
            </w:r>
          </w:p>
        </w:tc>
        <w:tc>
          <w:tcPr>
            <w:tcW w:w="1688" w:type="dxa"/>
            <w:vAlign w:val="center"/>
          </w:tcPr>
          <w:p>
            <w:pPr>
              <w:jc w:val="center"/>
              <w:rPr>
                <w:color w:val="000000"/>
              </w:rPr>
            </w:pPr>
            <w:r>
              <w:rPr>
                <w:color w:val="000000"/>
                <w:sz w:val="18"/>
              </w:rPr>
              <w:t>教学目标1</w:t>
            </w:r>
          </w:p>
          <w:p>
            <w:pPr>
              <w:jc w:val="center"/>
              <w:rPr>
                <w:color w:val="000000"/>
              </w:rPr>
            </w:pPr>
            <w:r>
              <w:rPr>
                <w:color w:val="000000"/>
                <w:sz w:val="18"/>
              </w:rPr>
              <w:t>教学目标2</w:t>
            </w:r>
          </w:p>
          <w:p>
            <w:pPr>
              <w:jc w:val="center"/>
              <w:rPr>
                <w:color w:val="000000"/>
              </w:rPr>
            </w:pPr>
            <w:r>
              <w:rPr>
                <w:color w:val="000000"/>
                <w:sz w:val="18"/>
              </w:rPr>
              <w:t>教学目标3</w:t>
            </w:r>
          </w:p>
          <w:p>
            <w:pPr>
              <w:jc w:val="center"/>
              <w:rPr>
                <w:color w:val="000000"/>
              </w:rPr>
            </w:pPr>
            <w:r>
              <w:rPr>
                <w:color w:val="000000"/>
                <w:sz w:val="18"/>
              </w:rPr>
              <w:t>教学目标4</w:t>
            </w:r>
          </w:p>
        </w:tc>
        <w:tc>
          <w:tcPr>
            <w:tcW w:w="3792" w:type="dxa"/>
            <w:vAlign w:val="center"/>
          </w:tcPr>
          <w:p>
            <w:pPr>
              <w:jc w:val="left"/>
              <w:rPr>
                <w:color w:val="000000"/>
              </w:rPr>
            </w:pPr>
            <w:r>
              <w:rPr>
                <w:color w:val="000000"/>
                <w:sz w:val="18"/>
              </w:rPr>
              <w:t>了解信息技术与课程整合的内涵和形式；了解TPACK的内涵，及与教师专业发展的关系；了解教育大数据分析及在教育中的具体应用；了解PBL教学的设计方法；了解地平线报告的相关内容。</w:t>
            </w:r>
          </w:p>
        </w:tc>
        <w:tc>
          <w:tcPr>
            <w:tcW w:w="790" w:type="dxa"/>
            <w:vAlign w:val="center"/>
          </w:tcPr>
          <w:p>
            <w:pPr>
              <w:jc w:val="center"/>
              <w:rPr>
                <w:color w:val="000000"/>
              </w:rPr>
            </w:pPr>
            <w:r>
              <w:rPr>
                <w:color w:val="000000"/>
                <w:sz w:val="18"/>
              </w:rPr>
              <w:t>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555" w:hRule="atLeast"/>
        </w:trPr>
        <w:tc>
          <w:tcPr>
            <w:tcW w:w="2385" w:type="dxa"/>
            <w:vAlign w:val="center"/>
          </w:tcPr>
          <w:p>
            <w:pPr>
              <w:jc w:val="left"/>
              <w:rPr>
                <w:color w:val="000000"/>
              </w:rPr>
            </w:pPr>
            <w:r>
              <w:rPr>
                <w:color w:val="000000"/>
                <w:sz w:val="18"/>
              </w:rPr>
              <w:t>八、信息技术环境下的学习活动设计</w:t>
            </w:r>
          </w:p>
        </w:tc>
        <w:tc>
          <w:tcPr>
            <w:tcW w:w="1688" w:type="dxa"/>
            <w:vAlign w:val="center"/>
          </w:tcPr>
          <w:p>
            <w:pPr>
              <w:jc w:val="center"/>
              <w:rPr>
                <w:color w:val="000000"/>
              </w:rPr>
            </w:pPr>
            <w:r>
              <w:rPr>
                <w:color w:val="000000"/>
                <w:sz w:val="18"/>
              </w:rPr>
              <w:t>教学目标1</w:t>
            </w:r>
          </w:p>
          <w:p>
            <w:pPr>
              <w:jc w:val="center"/>
              <w:rPr>
                <w:color w:val="000000"/>
              </w:rPr>
            </w:pPr>
            <w:r>
              <w:rPr>
                <w:color w:val="000000"/>
                <w:sz w:val="18"/>
              </w:rPr>
              <w:t>教学目标2</w:t>
            </w:r>
          </w:p>
          <w:p>
            <w:pPr>
              <w:jc w:val="center"/>
              <w:rPr>
                <w:color w:val="000000"/>
              </w:rPr>
            </w:pPr>
            <w:r>
              <w:rPr>
                <w:color w:val="000000"/>
                <w:sz w:val="18"/>
              </w:rPr>
              <w:t>教学目标3</w:t>
            </w:r>
          </w:p>
          <w:p>
            <w:pPr>
              <w:jc w:val="center"/>
              <w:rPr>
                <w:color w:val="000000"/>
              </w:rPr>
            </w:pPr>
            <w:r>
              <w:rPr>
                <w:color w:val="000000"/>
                <w:sz w:val="18"/>
              </w:rPr>
              <w:t>教学目标4</w:t>
            </w:r>
          </w:p>
        </w:tc>
        <w:tc>
          <w:tcPr>
            <w:tcW w:w="3792" w:type="dxa"/>
            <w:vAlign w:val="center"/>
          </w:tcPr>
          <w:p>
            <w:pPr>
              <w:jc w:val="left"/>
              <w:rPr>
                <w:color w:val="000000"/>
              </w:rPr>
            </w:pPr>
            <w:r>
              <w:rPr>
                <w:color w:val="000000"/>
                <w:sz w:val="18"/>
              </w:rPr>
              <w:t>了解信息化学习环境下学习活动设计的形式；掌握不同学习活动设计的要点，包括游戏化学习活动设计、基于概念图的学习活动设计、基于社交网络的学习活动设计、基于移动设备的学习活动设计等；能够分析评价信息技术环境下的学习活动设计。</w:t>
            </w:r>
          </w:p>
        </w:tc>
        <w:tc>
          <w:tcPr>
            <w:tcW w:w="790" w:type="dxa"/>
            <w:vAlign w:val="center"/>
          </w:tcPr>
          <w:p>
            <w:pPr>
              <w:jc w:val="center"/>
              <w:rPr>
                <w:color w:val="000000"/>
              </w:rPr>
            </w:pPr>
            <w:r>
              <w:rPr>
                <w:color w:val="000000"/>
                <w:sz w:val="18"/>
              </w:rPr>
              <w:t>6</w:t>
            </w:r>
          </w:p>
        </w:tc>
      </w:tr>
    </w:tbl>
    <w:p>
      <w:pPr>
        <w:pStyle w:val="8"/>
        <w:spacing w:line="415" w:lineRule="auto"/>
        <w:rPr>
          <w:color w:val="000000"/>
        </w:rPr>
      </w:pPr>
      <w:r>
        <w:rPr>
          <w:rFonts w:ascii="Times New Roman" w:hAnsi="Times New Roman" w:eastAsia="Times New Roman" w:cs="Times New Roman"/>
          <w:b/>
          <w:color w:val="000000"/>
          <w:szCs w:val="24"/>
        </w:rPr>
        <w:t>4.教学方法</w:t>
      </w:r>
    </w:p>
    <w:p>
      <w:pPr>
        <w:pStyle w:val="4"/>
        <w:spacing w:line="300" w:lineRule="auto"/>
        <w:ind w:firstLine="420"/>
        <w:rPr>
          <w:rFonts w:ascii="Times New Roman" w:hAnsi="Times New Roman" w:eastAsia="Times New Roman" w:cs="Times New Roman"/>
          <w:color w:val="000000"/>
          <w:sz w:val="22"/>
        </w:rPr>
      </w:pPr>
      <w:r>
        <w:rPr>
          <w:rFonts w:ascii="Times New Roman" w:hAnsi="Times New Roman" w:eastAsia="Times New Roman" w:cs="Times New Roman"/>
          <w:color w:val="000000"/>
          <w:sz w:val="22"/>
        </w:rPr>
        <w:t>本课程主要采用理论与实践相结合、线上与线下相结合的混合式教学方法，基于翻转课堂的教学形式，安排16课时的线上学习和32课时的线下集中授课。课前登录课程教学平台，线上学习教师录制的视频微课等学习资源，学生根据任务单完成自主学习；课上为线</w:t>
      </w:r>
      <w:r>
        <w:rPr>
          <w:rFonts w:ascii="Times New Roman" w:hAnsi="Times New Roman" w:eastAsia="Times New Roman" w:cs="Times New Roman"/>
          <w:color w:val="000000"/>
          <w:sz w:val="22"/>
        </w:rPr>
        <w:t>上</w:t>
      </w:r>
      <w:r>
        <w:rPr>
          <w:rFonts w:ascii="Times New Roman" w:hAnsi="Times New Roman" w:eastAsia="Times New Roman" w:cs="Times New Roman"/>
          <w:color w:val="000000"/>
          <w:sz w:val="22"/>
        </w:rPr>
        <w:t>+线下混合式教学，开展专题讨论、主题报告、观摩考察、实践练习等多种形式的教学活动，并充分使用协作学习工具平台进行交流和答疑。</w:t>
      </w:r>
    </w:p>
    <w:p>
      <w:pPr>
        <w:pStyle w:val="4"/>
        <w:spacing w:line="240" w:lineRule="auto"/>
        <w:rPr>
          <w:color w:val="000000"/>
        </w:rPr>
      </w:pPr>
    </w:p>
    <w:p>
      <w:pPr>
        <w:pStyle w:val="4"/>
        <w:spacing w:line="240" w:lineRule="auto"/>
        <w:jc w:val="center"/>
        <w:rPr>
          <w:color w:val="000000"/>
        </w:rPr>
      </w:pPr>
      <w:r>
        <w:rPr>
          <w:rFonts w:ascii="Times New Roman" w:hAnsi="Times New Roman" w:eastAsia="Times New Roman" w:cs="Times New Roman"/>
          <w:color w:val="000000"/>
          <w:sz w:val="22"/>
        </w:rPr>
        <w:t xml:space="preserve">  </w:t>
      </w:r>
      <w:r>
        <w:rPr>
          <w:rFonts w:ascii="Times New Roman" w:hAnsi="Times New Roman" w:eastAsia="Times New Roman" w:cs="Times New Roman"/>
          <w:b/>
          <w:color w:val="000000"/>
          <w:sz w:val="22"/>
        </w:rPr>
        <w:t>表3  课程毕业要求、教学目标和达成途径</w:t>
      </w:r>
    </w:p>
    <w:tbl>
      <w:tblPr>
        <w:tblStyle w:val="2"/>
        <w:tblW w:w="8562"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 w:type="dxa"/>
          <w:bottom w:w="0" w:type="dxa"/>
          <w:right w:w="10" w:type="dxa"/>
        </w:tblCellMar>
      </w:tblPr>
      <w:tblGrid>
        <w:gridCol w:w="2800"/>
        <w:gridCol w:w="1541"/>
        <w:gridCol w:w="422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555" w:hRule="atLeast"/>
        </w:trPr>
        <w:tc>
          <w:tcPr>
            <w:tcW w:w="2800" w:type="dxa"/>
            <w:vAlign w:val="center"/>
          </w:tcPr>
          <w:p>
            <w:pPr>
              <w:jc w:val="center"/>
              <w:rPr>
                <w:color w:val="000000"/>
              </w:rPr>
            </w:pPr>
            <w:r>
              <w:rPr>
                <w:b/>
                <w:color w:val="000000"/>
                <w:sz w:val="22"/>
              </w:rPr>
              <w:t>毕业要求指标</w:t>
            </w:r>
          </w:p>
        </w:tc>
        <w:tc>
          <w:tcPr>
            <w:tcW w:w="1541" w:type="dxa"/>
            <w:vAlign w:val="center"/>
          </w:tcPr>
          <w:p>
            <w:pPr>
              <w:jc w:val="center"/>
              <w:rPr>
                <w:color w:val="000000"/>
              </w:rPr>
            </w:pPr>
            <w:r>
              <w:rPr>
                <w:b/>
                <w:color w:val="000000"/>
                <w:sz w:val="22"/>
              </w:rPr>
              <w:t>课程教学目标</w:t>
            </w:r>
          </w:p>
        </w:tc>
        <w:tc>
          <w:tcPr>
            <w:tcW w:w="4221" w:type="dxa"/>
            <w:vAlign w:val="center"/>
          </w:tcPr>
          <w:p>
            <w:pPr>
              <w:jc w:val="center"/>
              <w:rPr>
                <w:color w:val="000000"/>
              </w:rPr>
            </w:pPr>
            <w:r>
              <w:rPr>
                <w:b/>
                <w:color w:val="000000"/>
                <w:sz w:val="22"/>
              </w:rPr>
              <w:t>达成途径</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555" w:hRule="atLeast"/>
        </w:trPr>
        <w:tc>
          <w:tcPr>
            <w:tcW w:w="2800" w:type="dxa"/>
            <w:vAlign w:val="center"/>
          </w:tcPr>
          <w:p>
            <w:pPr>
              <w:jc w:val="left"/>
              <w:rPr>
                <w:color w:val="000000"/>
              </w:rPr>
            </w:pPr>
            <w:r>
              <w:rPr>
                <w:b/>
                <w:color w:val="000000"/>
                <w:sz w:val="18"/>
              </w:rPr>
              <w:t>[教学能力]</w:t>
            </w:r>
            <w:r>
              <w:rPr>
                <w:color w:val="000000"/>
                <w:sz w:val="18"/>
              </w:rPr>
              <w:t>具备基本的教学技能，能够根据不同文体、不同学科领域的特点选择和确定合宜的教学内容，设计和实施教学活动；能够熟练运用现代教育技术，具有一定的教育经验，能够完成备课、上课、批改作业等教学实践。</w:t>
            </w:r>
          </w:p>
        </w:tc>
        <w:tc>
          <w:tcPr>
            <w:tcW w:w="1541" w:type="dxa"/>
            <w:vAlign w:val="center"/>
          </w:tcPr>
          <w:p>
            <w:pPr>
              <w:jc w:val="center"/>
              <w:rPr>
                <w:color w:val="000000"/>
              </w:rPr>
            </w:pPr>
            <w:r>
              <w:rPr>
                <w:color w:val="000000"/>
                <w:sz w:val="18"/>
              </w:rPr>
              <w:t>教学目标1</w:t>
            </w:r>
          </w:p>
          <w:p>
            <w:pPr>
              <w:jc w:val="center"/>
              <w:rPr>
                <w:color w:val="000000"/>
              </w:rPr>
            </w:pPr>
            <w:r>
              <w:rPr>
                <w:color w:val="000000"/>
                <w:sz w:val="18"/>
              </w:rPr>
              <w:t>教学目标2</w:t>
            </w:r>
          </w:p>
          <w:p>
            <w:pPr>
              <w:jc w:val="center"/>
              <w:rPr>
                <w:color w:val="000000"/>
              </w:rPr>
            </w:pPr>
            <w:r>
              <w:rPr>
                <w:color w:val="000000"/>
                <w:sz w:val="18"/>
              </w:rPr>
              <w:t>教学目标3</w:t>
            </w:r>
          </w:p>
          <w:p>
            <w:pPr>
              <w:jc w:val="center"/>
              <w:rPr>
                <w:color w:val="000000"/>
              </w:rPr>
            </w:pPr>
            <w:r>
              <w:rPr>
                <w:color w:val="000000"/>
                <w:sz w:val="18"/>
              </w:rPr>
              <w:t>教学目标4</w:t>
            </w:r>
          </w:p>
        </w:tc>
        <w:tc>
          <w:tcPr>
            <w:tcW w:w="4221" w:type="dxa"/>
            <w:vAlign w:val="center"/>
          </w:tcPr>
          <w:p>
            <w:pPr>
              <w:jc w:val="left"/>
              <w:rPr>
                <w:color w:val="000000"/>
              </w:rPr>
            </w:pPr>
            <w:r>
              <w:rPr>
                <w:b/>
                <w:color w:val="000000"/>
                <w:sz w:val="18"/>
              </w:rPr>
              <w:t>课堂讲授与实践：</w:t>
            </w:r>
            <w:r>
              <w:rPr>
                <w:color w:val="000000"/>
                <w:sz w:val="18"/>
              </w:rPr>
              <w:t>信息化学习资源的获取与利用、多媒体课件制作、微课设计与制作、智慧课堂环境、信息技术促进有效的教与学、信息技术环境下的学习活动设计等内容的教学和实践，使学生熟练运用现代教育技术，并能根据不同的语文教学内容运用相应的教学设计方式。</w:t>
            </w:r>
          </w:p>
          <w:p>
            <w:pPr>
              <w:jc w:val="left"/>
              <w:rPr>
                <w:color w:val="000000"/>
              </w:rPr>
            </w:pPr>
          </w:p>
          <w:p>
            <w:pPr>
              <w:jc w:val="left"/>
              <w:rPr>
                <w:color w:val="000000"/>
              </w:rPr>
            </w:pPr>
            <w:r>
              <w:rPr>
                <w:b/>
                <w:color w:val="000000"/>
                <w:sz w:val="18"/>
              </w:rPr>
              <w:t>课后任务与作业：</w:t>
            </w:r>
            <w:r>
              <w:rPr>
                <w:color w:val="000000"/>
                <w:sz w:val="18"/>
              </w:rPr>
              <w:t>每章课程结束后布置相应的操作练习以及教学设计，以巩固学生每节课所学知识，并通过汇报的方式对其进行反馈。</w:t>
            </w:r>
          </w:p>
          <w:p>
            <w:pPr>
              <w:jc w:val="left"/>
              <w:rPr>
                <w:color w:val="00000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555" w:hRule="atLeast"/>
        </w:trPr>
        <w:tc>
          <w:tcPr>
            <w:tcW w:w="2800" w:type="dxa"/>
            <w:vAlign w:val="center"/>
          </w:tcPr>
          <w:p>
            <w:pPr>
              <w:jc w:val="left"/>
              <w:rPr>
                <w:color w:val="000000"/>
              </w:rPr>
            </w:pPr>
            <w:r>
              <w:rPr>
                <w:rFonts w:ascii="宋体" w:hAnsi="宋体" w:eastAsia="宋体" w:cs="宋体"/>
                <w:b/>
                <w:color w:val="000000"/>
                <w:sz w:val="18"/>
              </w:rPr>
              <w:t>[学会反思]</w:t>
            </w:r>
            <w:r>
              <w:rPr>
                <w:rFonts w:ascii="宋体" w:hAnsi="宋体" w:eastAsia="宋体" w:cs="宋体"/>
                <w:color w:val="000000"/>
                <w:sz w:val="18"/>
              </w:rPr>
              <w:t>掌握并能够应用反思方法与技能，能够将批判性四位方法应用于工作与学习中。能够在教学中，开展积极的自我反思，分析并解决教育教学问题。</w:t>
            </w:r>
          </w:p>
        </w:tc>
        <w:tc>
          <w:tcPr>
            <w:tcW w:w="1541" w:type="dxa"/>
            <w:vAlign w:val="center"/>
          </w:tcPr>
          <w:p>
            <w:pPr>
              <w:jc w:val="center"/>
              <w:rPr>
                <w:color w:val="000000"/>
              </w:rPr>
            </w:pPr>
            <w:r>
              <w:rPr>
                <w:color w:val="000000"/>
                <w:sz w:val="18"/>
              </w:rPr>
              <w:t>教学目标1</w:t>
            </w:r>
          </w:p>
          <w:p>
            <w:pPr>
              <w:jc w:val="center"/>
              <w:rPr>
                <w:color w:val="000000"/>
              </w:rPr>
            </w:pPr>
            <w:r>
              <w:rPr>
                <w:color w:val="000000"/>
                <w:sz w:val="18"/>
              </w:rPr>
              <w:t>教学目标4</w:t>
            </w:r>
          </w:p>
        </w:tc>
        <w:tc>
          <w:tcPr>
            <w:tcW w:w="4221" w:type="dxa"/>
            <w:vAlign w:val="center"/>
          </w:tcPr>
          <w:p>
            <w:pPr>
              <w:jc w:val="left"/>
              <w:rPr>
                <w:color w:val="000000"/>
              </w:rPr>
            </w:pPr>
            <w:r>
              <w:rPr>
                <w:b/>
                <w:color w:val="000000"/>
                <w:sz w:val="18"/>
              </w:rPr>
              <w:t>课堂讲授与实践：</w:t>
            </w:r>
            <w:r>
              <w:rPr>
                <w:color w:val="000000"/>
                <w:sz w:val="18"/>
              </w:rPr>
              <w:t>体会教育技术支持教学与学习的有效性以及信息时代教育技术的发展趋势，理解教育技术的概念与基本理论，了解教育的技术变革史，理解教师专业发展的内涵和信息化时代教师的信息素养。通过了解信息技术与课程整合的内涵和形式；了解TPACK的内涵，及与教师专业发展的关系；了解教育大数据分析及在教育中的具体应用；了解地平线报告的相关内容。</w:t>
            </w:r>
          </w:p>
          <w:p>
            <w:pPr>
              <w:jc w:val="left"/>
              <w:rPr>
                <w:color w:val="000000"/>
              </w:rPr>
            </w:pPr>
          </w:p>
          <w:p>
            <w:pPr>
              <w:jc w:val="left"/>
              <w:rPr>
                <w:color w:val="000000"/>
              </w:rPr>
            </w:pPr>
            <w:r>
              <w:rPr>
                <w:b/>
                <w:color w:val="000000"/>
                <w:sz w:val="18"/>
              </w:rPr>
              <w:t>课后任务与作业：</w:t>
            </w:r>
            <w:r>
              <w:rPr>
                <w:color w:val="000000"/>
                <w:sz w:val="18"/>
              </w:rPr>
              <w:t>每章课程结束后布置相应的操作练习以及教学设计，以巩固学生每节课所学知识，并通过汇报的方式对其进行反馈。</w:t>
            </w:r>
          </w:p>
          <w:p>
            <w:pPr>
              <w:jc w:val="left"/>
              <w:rPr>
                <w:color w:val="00000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555" w:hRule="atLeast"/>
        </w:trPr>
        <w:tc>
          <w:tcPr>
            <w:tcW w:w="2800" w:type="dxa"/>
            <w:vAlign w:val="center"/>
          </w:tcPr>
          <w:p>
            <w:pPr>
              <w:jc w:val="left"/>
              <w:rPr>
                <w:color w:val="000000"/>
              </w:rPr>
            </w:pPr>
            <w:r>
              <w:rPr>
                <w:b/>
                <w:color w:val="000000"/>
                <w:sz w:val="18"/>
              </w:rPr>
              <w:t>[沟通合作]</w:t>
            </w:r>
            <w:r>
              <w:rPr>
                <w:color w:val="000000"/>
                <w:sz w:val="18"/>
              </w:rPr>
              <w:t xml:space="preserve">理解学习共同体的内涵与价值，确立相互作用式的学习观，具有小组学习、专题研讨、团队互动等协作学习体验 </w:t>
            </w:r>
            <w:r>
              <w:rPr>
                <w:rFonts w:ascii="宋体" w:hAnsi="宋体" w:eastAsia="宋体" w:cs="宋体"/>
                <w:color w:val="000000"/>
                <w:sz w:val="18"/>
              </w:rPr>
              <w:t>。</w:t>
            </w:r>
          </w:p>
        </w:tc>
        <w:tc>
          <w:tcPr>
            <w:tcW w:w="1541" w:type="dxa"/>
            <w:vAlign w:val="center"/>
          </w:tcPr>
          <w:p>
            <w:pPr>
              <w:jc w:val="center"/>
              <w:rPr>
                <w:color w:val="000000"/>
              </w:rPr>
            </w:pPr>
            <w:r>
              <w:rPr>
                <w:color w:val="000000"/>
                <w:sz w:val="18"/>
              </w:rPr>
              <w:t>教学目标1</w:t>
            </w:r>
          </w:p>
          <w:p>
            <w:pPr>
              <w:jc w:val="center"/>
              <w:rPr>
                <w:color w:val="000000"/>
              </w:rPr>
            </w:pPr>
            <w:r>
              <w:rPr>
                <w:color w:val="000000"/>
                <w:sz w:val="18"/>
              </w:rPr>
              <w:t>教学目标2</w:t>
            </w:r>
          </w:p>
          <w:p>
            <w:pPr>
              <w:jc w:val="center"/>
              <w:rPr>
                <w:color w:val="000000"/>
              </w:rPr>
            </w:pPr>
            <w:r>
              <w:rPr>
                <w:color w:val="000000"/>
                <w:sz w:val="18"/>
              </w:rPr>
              <w:t>教学目标3</w:t>
            </w:r>
          </w:p>
          <w:p>
            <w:pPr>
              <w:jc w:val="center"/>
              <w:rPr>
                <w:color w:val="000000"/>
              </w:rPr>
            </w:pPr>
            <w:r>
              <w:rPr>
                <w:color w:val="000000"/>
                <w:sz w:val="18"/>
              </w:rPr>
              <w:t>教学目标4</w:t>
            </w:r>
          </w:p>
        </w:tc>
        <w:tc>
          <w:tcPr>
            <w:tcW w:w="4221" w:type="dxa"/>
            <w:vAlign w:val="center"/>
          </w:tcPr>
          <w:p>
            <w:pPr>
              <w:jc w:val="left"/>
              <w:rPr>
                <w:color w:val="000000"/>
              </w:rPr>
            </w:pPr>
            <w:r>
              <w:rPr>
                <w:b/>
                <w:color w:val="000000"/>
                <w:sz w:val="18"/>
              </w:rPr>
              <w:t>课堂讲授与实践：</w:t>
            </w:r>
            <w:r>
              <w:rPr>
                <w:color w:val="000000"/>
                <w:sz w:val="18"/>
              </w:rPr>
              <w:t>通过介绍智慧课堂环境及其教学应用，让学生体会环境与教育的关系，使其能够基于智慧课堂教学环境进行教学设计</w:t>
            </w:r>
          </w:p>
          <w:p>
            <w:pPr>
              <w:jc w:val="left"/>
              <w:rPr>
                <w:color w:val="000000"/>
              </w:rPr>
            </w:pPr>
          </w:p>
          <w:p>
            <w:pPr>
              <w:jc w:val="left"/>
              <w:rPr>
                <w:color w:val="000000"/>
              </w:rPr>
            </w:pPr>
            <w:r>
              <w:rPr>
                <w:b/>
                <w:color w:val="000000"/>
                <w:sz w:val="18"/>
              </w:rPr>
              <w:t>课后任务与作业：</w:t>
            </w:r>
            <w:r>
              <w:rPr>
                <w:color w:val="000000"/>
                <w:sz w:val="18"/>
              </w:rPr>
              <w:t>每章课程结束后布置相应的操作练习以及教学设计，以巩固学生每节课所学知识，并通过汇报的方式对其进行反馈。</w:t>
            </w:r>
          </w:p>
          <w:p>
            <w:pPr>
              <w:jc w:val="left"/>
              <w:rPr>
                <w:color w:val="000000"/>
              </w:rPr>
            </w:pPr>
          </w:p>
        </w:tc>
      </w:tr>
    </w:tbl>
    <w:p>
      <w:pPr>
        <w:pStyle w:val="8"/>
        <w:spacing w:line="415" w:lineRule="auto"/>
        <w:rPr>
          <w:color w:val="000000"/>
        </w:rPr>
      </w:pPr>
      <w:r>
        <w:rPr>
          <w:rFonts w:ascii="Times New Roman" w:hAnsi="Times New Roman" w:eastAsia="Times New Roman" w:cs="Times New Roman"/>
          <w:b/>
          <w:color w:val="000000"/>
          <w:szCs w:val="24"/>
        </w:rPr>
        <w:t>5.课程资源</w:t>
      </w:r>
    </w:p>
    <w:p>
      <w:pPr>
        <w:pStyle w:val="9"/>
        <w:spacing w:line="415" w:lineRule="auto"/>
        <w:rPr>
          <w:color w:val="000000"/>
        </w:rPr>
      </w:pPr>
      <w:r>
        <w:rPr>
          <w:rFonts w:ascii="Times New Roman" w:hAnsi="Times New Roman" w:eastAsia="Times New Roman" w:cs="Times New Roman"/>
          <w:b/>
          <w:color w:val="000000"/>
        </w:rPr>
        <w:t>（1）推荐教材：</w:t>
      </w:r>
    </w:p>
    <w:p>
      <w:pPr>
        <w:pStyle w:val="4"/>
        <w:spacing w:line="360" w:lineRule="auto"/>
        <w:ind w:firstLine="420"/>
        <w:rPr>
          <w:color w:val="000000"/>
        </w:rPr>
      </w:pPr>
      <w:r>
        <w:rPr>
          <w:rFonts w:ascii="宋体" w:hAnsi="宋体" w:eastAsia="宋体" w:cs="宋体"/>
          <w:color w:val="000000"/>
          <w:sz w:val="22"/>
        </w:rPr>
        <w:t>《现代教育技术-—新技术赋能的学与教》，章苏静主编，上海交通大学出版社，2021年2月出版。</w:t>
      </w:r>
    </w:p>
    <w:p>
      <w:pPr>
        <w:pStyle w:val="9"/>
        <w:spacing w:line="415" w:lineRule="auto"/>
        <w:rPr>
          <w:color w:val="000000"/>
        </w:rPr>
      </w:pPr>
      <w:r>
        <w:rPr>
          <w:rFonts w:ascii="Times New Roman" w:hAnsi="Times New Roman" w:eastAsia="Times New Roman" w:cs="Times New Roman"/>
          <w:b/>
          <w:color w:val="000000"/>
        </w:rPr>
        <w:t>（2）参考书：</w:t>
      </w:r>
    </w:p>
    <w:p>
      <w:pPr>
        <w:pStyle w:val="4"/>
        <w:spacing w:line="300" w:lineRule="auto"/>
        <w:ind w:firstLine="420"/>
        <w:rPr>
          <w:color w:val="000000"/>
        </w:rPr>
      </w:pPr>
      <w:r>
        <w:rPr>
          <w:rFonts w:ascii="宋体" w:hAnsi="宋体" w:eastAsia="宋体" w:cs="宋体"/>
          <w:color w:val="000000"/>
          <w:sz w:val="22"/>
        </w:rPr>
        <w:t>《现代教育技术》（第四版），张剑平，高等教育出版社，2016年7月出版。</w:t>
      </w:r>
    </w:p>
    <w:p>
      <w:pPr>
        <w:pStyle w:val="4"/>
        <w:spacing w:line="300" w:lineRule="auto"/>
        <w:ind w:firstLine="420"/>
        <w:rPr>
          <w:color w:val="000000"/>
        </w:rPr>
      </w:pPr>
      <w:r>
        <w:rPr>
          <w:rFonts w:ascii="Times New Roman" w:hAnsi="Times New Roman" w:eastAsia="Times New Roman" w:cs="Times New Roman"/>
          <w:b/>
          <w:color w:val="000000"/>
          <w:sz w:val="22"/>
        </w:rPr>
        <w:t>MOOC学习资源：</w:t>
      </w:r>
    </w:p>
    <w:p>
      <w:pPr>
        <w:pStyle w:val="4"/>
        <w:spacing w:line="360" w:lineRule="auto"/>
        <w:ind w:firstLine="420"/>
        <w:rPr>
          <w:color w:val="000000"/>
        </w:rPr>
      </w:pPr>
      <w:r>
        <w:rPr>
          <w:rFonts w:ascii="Times New Roman" w:hAnsi="Times New Roman" w:eastAsia="Times New Roman" w:cs="Times New Roman"/>
          <w:color w:val="000000"/>
          <w:sz w:val="22"/>
        </w:rPr>
        <w:t>MOOC</w:t>
      </w:r>
      <w:r>
        <w:rPr>
          <w:rFonts w:ascii="宋体" w:hAnsi="宋体" w:eastAsia="宋体" w:cs="宋体"/>
          <w:color w:val="000000"/>
          <w:sz w:val="22"/>
        </w:rPr>
        <w:t>《现代教育技术》，</w:t>
      </w:r>
      <w:r>
        <w:rPr>
          <w:rFonts w:ascii="Times New Roman" w:hAnsi="Times New Roman" w:eastAsia="Times New Roman" w:cs="Times New Roman"/>
          <w:color w:val="000000"/>
          <w:sz w:val="22"/>
        </w:rPr>
        <w:t>https://www.icourse163.org/course/XZNU-1001753170</w:t>
      </w:r>
    </w:p>
    <w:p>
      <w:pPr>
        <w:pStyle w:val="4"/>
        <w:spacing w:line="360" w:lineRule="auto"/>
        <w:ind w:firstLine="420"/>
        <w:rPr>
          <w:color w:val="000000"/>
        </w:rPr>
      </w:pPr>
      <w:r>
        <w:rPr>
          <w:rFonts w:ascii="Times New Roman" w:hAnsi="Times New Roman" w:eastAsia="Times New Roman" w:cs="Times New Roman"/>
          <w:color w:val="000000"/>
          <w:sz w:val="22"/>
        </w:rPr>
        <w:t>MOOC</w:t>
      </w:r>
      <w:r>
        <w:rPr>
          <w:rFonts w:ascii="宋体" w:hAnsi="宋体" w:eastAsia="宋体" w:cs="宋体"/>
          <w:color w:val="000000"/>
          <w:sz w:val="22"/>
        </w:rPr>
        <w:t>《信息技术及教育应用》，</w:t>
      </w:r>
      <w:r>
        <w:rPr>
          <w:rFonts w:ascii="Times New Roman" w:hAnsi="Times New Roman" w:eastAsia="Times New Roman" w:cs="Times New Roman"/>
          <w:color w:val="000000"/>
          <w:sz w:val="22"/>
        </w:rPr>
        <w:t>https://www.icourse163.org/course/ZZU-1002123024</w:t>
      </w:r>
    </w:p>
    <w:p>
      <w:pPr>
        <w:pStyle w:val="4"/>
        <w:spacing w:line="300" w:lineRule="auto"/>
        <w:ind w:firstLine="420"/>
        <w:rPr>
          <w:color w:val="000000"/>
        </w:rPr>
      </w:pPr>
      <w:r>
        <w:rPr>
          <w:rFonts w:ascii="Times New Roman" w:hAnsi="Times New Roman" w:eastAsia="Times New Roman" w:cs="Times New Roman"/>
          <w:color w:val="000000"/>
          <w:sz w:val="22"/>
        </w:rPr>
        <w:t>MOOC</w:t>
      </w:r>
      <w:r>
        <w:rPr>
          <w:rFonts w:ascii="宋体" w:hAnsi="宋体" w:eastAsia="宋体" w:cs="宋体"/>
          <w:color w:val="000000"/>
          <w:sz w:val="22"/>
        </w:rPr>
        <w:t>《微课设计与制作》，</w:t>
      </w:r>
      <w:r>
        <w:rPr>
          <w:rFonts w:ascii="Times New Roman" w:hAnsi="Times New Roman" w:eastAsia="Times New Roman" w:cs="Times New Roman"/>
          <w:color w:val="000000"/>
          <w:sz w:val="22"/>
        </w:rPr>
        <w:t>https://www.icourse163.org/course/icourse-1001555013</w:t>
      </w:r>
    </w:p>
    <w:p>
      <w:pPr>
        <w:pStyle w:val="4"/>
        <w:spacing w:line="360" w:lineRule="auto"/>
        <w:ind w:firstLine="420"/>
        <w:rPr>
          <w:color w:val="000000"/>
        </w:rPr>
      </w:pPr>
      <w:r>
        <w:rPr>
          <w:rFonts w:ascii="Times New Roman" w:hAnsi="Times New Roman" w:eastAsia="Times New Roman" w:cs="Times New Roman"/>
          <w:color w:val="000000"/>
          <w:sz w:val="22"/>
        </w:rPr>
        <w:t>MOOC</w:t>
      </w:r>
      <w:r>
        <w:rPr>
          <w:rFonts w:ascii="宋体" w:hAnsi="宋体" w:eastAsia="宋体" w:cs="宋体"/>
          <w:color w:val="000000"/>
          <w:sz w:val="22"/>
        </w:rPr>
        <w:t>《智慧课堂教学》，</w:t>
      </w:r>
      <w:r>
        <w:rPr>
          <w:rFonts w:ascii="Times New Roman" w:hAnsi="Times New Roman" w:eastAsia="Times New Roman" w:cs="Times New Roman"/>
          <w:color w:val="000000"/>
          <w:sz w:val="22"/>
        </w:rPr>
        <w:t>https://www.icourse163.org/course/icourse-1001978001</w:t>
      </w:r>
    </w:p>
    <w:p>
      <w:pPr>
        <w:pStyle w:val="4"/>
        <w:spacing w:line="300" w:lineRule="auto"/>
        <w:ind w:firstLine="420"/>
        <w:rPr>
          <w:color w:val="000000"/>
        </w:rPr>
      </w:pPr>
      <w:r>
        <w:rPr>
          <w:rFonts w:ascii="Times New Roman" w:hAnsi="Times New Roman" w:eastAsia="Times New Roman" w:cs="Times New Roman"/>
          <w:color w:val="000000"/>
          <w:sz w:val="22"/>
        </w:rPr>
        <w:t>MOOC</w:t>
      </w:r>
      <w:r>
        <w:rPr>
          <w:rFonts w:ascii="宋体" w:hAnsi="宋体" w:eastAsia="宋体" w:cs="宋体"/>
          <w:color w:val="000000"/>
          <w:sz w:val="22"/>
        </w:rPr>
        <w:t>《如何做创客教育》，</w:t>
      </w:r>
      <w:r>
        <w:rPr>
          <w:rFonts w:ascii="Times New Roman" w:hAnsi="Times New Roman" w:eastAsia="Times New Roman" w:cs="Times New Roman"/>
          <w:color w:val="000000"/>
          <w:sz w:val="22"/>
        </w:rPr>
        <w:t>https://www.icourse163.org/course/icourse-1002420003</w:t>
      </w:r>
    </w:p>
    <w:p>
      <w:pPr>
        <w:pStyle w:val="8"/>
        <w:spacing w:line="415" w:lineRule="auto"/>
        <w:rPr>
          <w:color w:val="000000"/>
        </w:rPr>
      </w:pPr>
      <w:r>
        <w:rPr>
          <w:rFonts w:ascii="Times New Roman" w:hAnsi="Times New Roman" w:eastAsia="Times New Roman" w:cs="Times New Roman"/>
          <w:b/>
          <w:color w:val="000000"/>
          <w:szCs w:val="24"/>
        </w:rPr>
        <w:t>6.学生成绩评定</w:t>
      </w:r>
    </w:p>
    <w:p>
      <w:pPr>
        <w:pStyle w:val="9"/>
        <w:spacing w:line="415" w:lineRule="auto"/>
        <w:rPr>
          <w:color w:val="000000"/>
        </w:rPr>
      </w:pPr>
      <w:r>
        <w:rPr>
          <w:rFonts w:ascii="Times New Roman" w:hAnsi="Times New Roman" w:eastAsia="Times New Roman" w:cs="Times New Roman"/>
          <w:b/>
          <w:color w:val="000000"/>
        </w:rPr>
        <w:t>（1）考核方式</w:t>
      </w:r>
    </w:p>
    <w:p>
      <w:pPr>
        <w:pStyle w:val="4"/>
        <w:spacing w:line="300" w:lineRule="auto"/>
        <w:ind w:firstLine="420"/>
        <w:rPr>
          <w:color w:val="000000"/>
        </w:rPr>
      </w:pPr>
      <w:r>
        <w:rPr>
          <w:rFonts w:ascii="Times New Roman" w:hAnsi="Times New Roman" w:eastAsia="Times New Roman" w:cs="Times New Roman"/>
          <w:color w:val="000000"/>
          <w:sz w:val="22"/>
        </w:rPr>
        <w:t>本课程的考核采取总结性评价与过程性评价相结合的方法，过程性评价采取电子档案袋、作品形式评价。总成绩由平时成绩、实验成绩、期中成绩、期末成绩4部分组成，采用百分制。</w:t>
      </w:r>
    </w:p>
    <w:p>
      <w:pPr>
        <w:pStyle w:val="4"/>
        <w:spacing w:line="360" w:lineRule="auto"/>
        <w:ind w:firstLine="420"/>
        <w:rPr>
          <w:color w:val="000000"/>
        </w:rPr>
      </w:pPr>
      <w:r>
        <w:rPr>
          <w:rFonts w:ascii="Times New Roman" w:hAnsi="Times New Roman" w:eastAsia="Times New Roman" w:cs="Times New Roman"/>
          <w:color w:val="000000"/>
          <w:sz w:val="22"/>
        </w:rPr>
        <w:t>总成绩100%=平时成绩20%+实验成绩25%+期中成绩25%+期末成绩30%</w:t>
      </w:r>
    </w:p>
    <w:p>
      <w:pPr>
        <w:pStyle w:val="4"/>
        <w:numPr>
          <w:ilvl w:val="0"/>
          <w:numId w:val="1"/>
        </w:numPr>
        <w:spacing w:line="300" w:lineRule="auto"/>
        <w:ind w:firstLine="420"/>
        <w:rPr>
          <w:color w:val="000000"/>
        </w:rPr>
      </w:pPr>
      <w:r>
        <w:rPr>
          <w:rFonts w:ascii="Times New Roman" w:hAnsi="Times New Roman" w:eastAsia="Times New Roman" w:cs="Times New Roman"/>
          <w:color w:val="000000"/>
          <w:sz w:val="22"/>
        </w:rPr>
        <w:t>平时成绩由各任课教师自主把握及设定，占20%；</w:t>
      </w:r>
    </w:p>
    <w:p>
      <w:pPr>
        <w:pStyle w:val="4"/>
        <w:numPr>
          <w:ilvl w:val="0"/>
          <w:numId w:val="2"/>
        </w:numPr>
        <w:spacing w:line="300" w:lineRule="auto"/>
        <w:ind w:firstLine="420"/>
        <w:rPr>
          <w:color w:val="000000"/>
        </w:rPr>
      </w:pPr>
      <w:r>
        <w:rPr>
          <w:rFonts w:ascii="Times New Roman" w:hAnsi="Times New Roman" w:eastAsia="Times New Roman" w:cs="Times New Roman"/>
          <w:color w:val="000000"/>
          <w:sz w:val="22"/>
        </w:rPr>
        <w:t>实验成绩指制作微课、绘制思维导图等实践性作业，占25%；</w:t>
      </w:r>
    </w:p>
    <w:p>
      <w:pPr>
        <w:pStyle w:val="4"/>
        <w:numPr>
          <w:ilvl w:val="0"/>
          <w:numId w:val="3"/>
        </w:numPr>
        <w:spacing w:line="300" w:lineRule="auto"/>
        <w:ind w:firstLine="420"/>
        <w:rPr>
          <w:color w:val="000000"/>
        </w:rPr>
      </w:pPr>
      <w:r>
        <w:rPr>
          <w:rFonts w:ascii="Times New Roman" w:hAnsi="Times New Roman" w:eastAsia="Times New Roman" w:cs="Times New Roman"/>
          <w:color w:val="000000"/>
          <w:sz w:val="22"/>
        </w:rPr>
        <w:t>期中成绩指课上的随堂测试，内容为课件制作，占25%；</w:t>
      </w:r>
    </w:p>
    <w:p>
      <w:pPr>
        <w:pStyle w:val="4"/>
        <w:numPr>
          <w:ilvl w:val="0"/>
          <w:numId w:val="4"/>
        </w:numPr>
        <w:spacing w:line="300" w:lineRule="auto"/>
        <w:ind w:firstLine="420"/>
        <w:rPr>
          <w:color w:val="000000"/>
        </w:rPr>
      </w:pPr>
      <w:r>
        <w:rPr>
          <w:rFonts w:ascii="Times New Roman" w:hAnsi="Times New Roman" w:eastAsia="Times New Roman" w:cs="Times New Roman"/>
          <w:color w:val="000000"/>
          <w:sz w:val="22"/>
        </w:rPr>
        <w:t>期末采用线上开卷考试的形式，在统一的时间，针对不同学科专业，组织学生完成相关学科主题的信息化教学设计或学习活动设计，占30%.</w:t>
      </w:r>
    </w:p>
    <w:p>
      <w:pPr>
        <w:pStyle w:val="9"/>
        <w:spacing w:line="415" w:lineRule="auto"/>
        <w:rPr>
          <w:color w:val="000000"/>
        </w:rPr>
      </w:pPr>
      <w:r>
        <w:rPr>
          <w:rFonts w:ascii="Times New Roman" w:hAnsi="Times New Roman" w:eastAsia="Times New Roman" w:cs="Times New Roman"/>
          <w:b/>
          <w:color w:val="000000"/>
        </w:rPr>
        <w:t>（2）成绩构成及考评细则</w:t>
      </w:r>
    </w:p>
    <w:p>
      <w:pPr>
        <w:pStyle w:val="4"/>
        <w:spacing w:line="240" w:lineRule="auto"/>
        <w:jc w:val="center"/>
        <w:rPr>
          <w:color w:val="000000"/>
        </w:rPr>
      </w:pPr>
      <w:r>
        <w:rPr>
          <w:rFonts w:ascii="Times New Roman" w:hAnsi="Times New Roman" w:eastAsia="Times New Roman" w:cs="Times New Roman"/>
          <w:b/>
          <w:color w:val="000000"/>
          <w:sz w:val="22"/>
        </w:rPr>
        <w:t>表4  成绩组成、考核/评价环节、分值、细则和对应的教学目标</w:t>
      </w:r>
    </w:p>
    <w:tbl>
      <w:tblPr>
        <w:tblStyle w:val="2"/>
        <w:tblW w:w="883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 w:type="dxa"/>
          <w:bottom w:w="0" w:type="dxa"/>
          <w:right w:w="10" w:type="dxa"/>
        </w:tblCellMar>
      </w:tblPr>
      <w:tblGrid>
        <w:gridCol w:w="1259"/>
        <w:gridCol w:w="2532"/>
        <w:gridCol w:w="696"/>
        <w:gridCol w:w="3229"/>
        <w:gridCol w:w="111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50" w:hRule="atLeast"/>
        </w:trPr>
        <w:tc>
          <w:tcPr>
            <w:tcW w:w="1259" w:type="dxa"/>
            <w:vAlign w:val="center"/>
          </w:tcPr>
          <w:p>
            <w:pPr>
              <w:jc w:val="center"/>
              <w:rPr>
                <w:color w:val="000000"/>
              </w:rPr>
            </w:pPr>
            <w:r>
              <w:rPr>
                <w:b/>
                <w:color w:val="000000"/>
                <w:sz w:val="22"/>
              </w:rPr>
              <w:t>成绩组成</w:t>
            </w:r>
          </w:p>
        </w:tc>
        <w:tc>
          <w:tcPr>
            <w:tcW w:w="2532" w:type="dxa"/>
            <w:vAlign w:val="center"/>
          </w:tcPr>
          <w:p>
            <w:pPr>
              <w:jc w:val="center"/>
              <w:rPr>
                <w:color w:val="000000"/>
              </w:rPr>
            </w:pPr>
            <w:r>
              <w:rPr>
                <w:b/>
                <w:color w:val="000000"/>
                <w:sz w:val="22"/>
              </w:rPr>
              <w:t>考核/评价环节</w:t>
            </w:r>
          </w:p>
        </w:tc>
        <w:tc>
          <w:tcPr>
            <w:tcW w:w="696" w:type="dxa"/>
            <w:vAlign w:val="center"/>
          </w:tcPr>
          <w:p>
            <w:pPr>
              <w:jc w:val="center"/>
              <w:rPr>
                <w:color w:val="000000"/>
              </w:rPr>
            </w:pPr>
            <w:r>
              <w:rPr>
                <w:b/>
                <w:color w:val="000000"/>
                <w:sz w:val="22"/>
              </w:rPr>
              <w:t>分值</w:t>
            </w:r>
          </w:p>
        </w:tc>
        <w:tc>
          <w:tcPr>
            <w:tcW w:w="3229" w:type="dxa"/>
            <w:vAlign w:val="center"/>
          </w:tcPr>
          <w:p>
            <w:pPr>
              <w:jc w:val="center"/>
              <w:rPr>
                <w:color w:val="000000"/>
              </w:rPr>
            </w:pPr>
            <w:r>
              <w:rPr>
                <w:b/>
                <w:color w:val="000000"/>
                <w:sz w:val="22"/>
              </w:rPr>
              <w:t>考核/评价细则</w:t>
            </w:r>
          </w:p>
        </w:tc>
        <w:tc>
          <w:tcPr>
            <w:tcW w:w="1112" w:type="dxa"/>
            <w:vAlign w:val="center"/>
          </w:tcPr>
          <w:p>
            <w:pPr>
              <w:jc w:val="center"/>
              <w:rPr>
                <w:color w:val="000000"/>
              </w:rPr>
            </w:pPr>
            <w:r>
              <w:rPr>
                <w:b/>
                <w:color w:val="000000"/>
                <w:sz w:val="22"/>
              </w:rPr>
              <w:t>对应的教学目标</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50" w:hRule="atLeast"/>
        </w:trPr>
        <w:tc>
          <w:tcPr>
            <w:tcW w:w="1259" w:type="dxa"/>
            <w:vAlign w:val="center"/>
          </w:tcPr>
          <w:p>
            <w:pPr>
              <w:jc w:val="center"/>
              <w:rPr>
                <w:color w:val="000000"/>
              </w:rPr>
            </w:pPr>
            <w:r>
              <w:rPr>
                <w:color w:val="000000"/>
                <w:sz w:val="18"/>
              </w:rPr>
              <w:t>平时成绩</w:t>
            </w:r>
          </w:p>
          <w:p>
            <w:pPr>
              <w:jc w:val="center"/>
              <w:rPr>
                <w:color w:val="000000"/>
              </w:rPr>
            </w:pPr>
            <w:r>
              <w:rPr>
                <w:color w:val="000000"/>
                <w:sz w:val="18"/>
              </w:rPr>
              <w:t>（20%）</w:t>
            </w:r>
          </w:p>
        </w:tc>
        <w:tc>
          <w:tcPr>
            <w:tcW w:w="2532" w:type="dxa"/>
            <w:vAlign w:val="center"/>
          </w:tcPr>
          <w:p>
            <w:pPr>
              <w:jc w:val="left"/>
              <w:rPr>
                <w:color w:val="000000"/>
              </w:rPr>
            </w:pPr>
            <w:r>
              <w:rPr>
                <w:color w:val="000000"/>
                <w:sz w:val="18"/>
              </w:rPr>
              <w:t>一是按时出勤、不迟到不早退，课堂听课、参与讨论及各项活动情况，对待实验和作业的态度，课后思考、提问情况等。二是除实践性作业之外的其它作业的完成情况，具体由各任课教师自主把握及设定。</w:t>
            </w:r>
          </w:p>
        </w:tc>
        <w:tc>
          <w:tcPr>
            <w:tcW w:w="696" w:type="dxa"/>
            <w:vAlign w:val="center"/>
          </w:tcPr>
          <w:p>
            <w:pPr>
              <w:jc w:val="center"/>
              <w:rPr>
                <w:color w:val="000000"/>
              </w:rPr>
            </w:pPr>
            <w:r>
              <w:rPr>
                <w:color w:val="000000"/>
                <w:sz w:val="18"/>
              </w:rPr>
              <w:t>20</w:t>
            </w:r>
          </w:p>
        </w:tc>
        <w:tc>
          <w:tcPr>
            <w:tcW w:w="3229" w:type="dxa"/>
            <w:vAlign w:val="center"/>
          </w:tcPr>
          <w:p>
            <w:pPr>
              <w:jc w:val="left"/>
              <w:rPr>
                <w:color w:val="000000"/>
              </w:rPr>
            </w:pPr>
            <w:r>
              <w:rPr>
                <w:color w:val="000000"/>
                <w:sz w:val="18"/>
              </w:rPr>
              <w:t>主要考察学生的学习兴趣浓厚程度和其对实验和作业的态度，以及学生的沟通表达能力。以及其它作业的完成情况，计算成绩按20%计入综合成绩。</w:t>
            </w:r>
          </w:p>
        </w:tc>
        <w:tc>
          <w:tcPr>
            <w:tcW w:w="1112" w:type="dxa"/>
            <w:vAlign w:val="center"/>
          </w:tcPr>
          <w:p>
            <w:pPr>
              <w:jc w:val="left"/>
              <w:rPr>
                <w:color w:val="000000"/>
              </w:rPr>
            </w:pPr>
            <w:r>
              <w:rPr>
                <w:color w:val="000000"/>
                <w:sz w:val="18"/>
              </w:rPr>
              <w:t>教学目标1</w:t>
            </w:r>
          </w:p>
          <w:p>
            <w:pPr>
              <w:jc w:val="left"/>
              <w:rPr>
                <w:color w:val="000000"/>
              </w:rPr>
            </w:pPr>
            <w:r>
              <w:rPr>
                <w:color w:val="000000"/>
                <w:sz w:val="18"/>
              </w:rPr>
              <w:t>教学目标2</w:t>
            </w:r>
          </w:p>
          <w:p>
            <w:pPr>
              <w:jc w:val="left"/>
              <w:rPr>
                <w:color w:val="000000"/>
              </w:rPr>
            </w:pPr>
            <w:r>
              <w:rPr>
                <w:color w:val="000000"/>
                <w:sz w:val="18"/>
              </w:rPr>
              <w:t>教学目标3</w:t>
            </w:r>
          </w:p>
          <w:p>
            <w:pPr>
              <w:jc w:val="left"/>
              <w:rPr>
                <w:color w:val="000000"/>
              </w:rPr>
            </w:pPr>
            <w:r>
              <w:rPr>
                <w:color w:val="000000"/>
                <w:sz w:val="18"/>
              </w:rPr>
              <w:t>教学目标4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50" w:hRule="atLeast"/>
        </w:trPr>
        <w:tc>
          <w:tcPr>
            <w:tcW w:w="1259" w:type="dxa"/>
            <w:vAlign w:val="center"/>
          </w:tcPr>
          <w:p>
            <w:pPr>
              <w:jc w:val="center"/>
              <w:rPr>
                <w:color w:val="000000"/>
              </w:rPr>
            </w:pPr>
            <w:r>
              <w:rPr>
                <w:color w:val="000000"/>
                <w:sz w:val="18"/>
              </w:rPr>
              <w:t>实验成绩</w:t>
            </w:r>
          </w:p>
          <w:p>
            <w:pPr>
              <w:jc w:val="center"/>
              <w:rPr>
                <w:color w:val="000000"/>
              </w:rPr>
            </w:pPr>
            <w:r>
              <w:rPr>
                <w:color w:val="000000"/>
                <w:sz w:val="18"/>
              </w:rPr>
              <w:t>（25%）</w:t>
            </w:r>
          </w:p>
        </w:tc>
        <w:tc>
          <w:tcPr>
            <w:tcW w:w="2532" w:type="dxa"/>
            <w:vAlign w:val="center"/>
          </w:tcPr>
          <w:p>
            <w:pPr>
              <w:jc w:val="left"/>
              <w:rPr>
                <w:color w:val="000000"/>
              </w:rPr>
            </w:pPr>
            <w:r>
              <w:rPr>
                <w:color w:val="000000"/>
                <w:sz w:val="18"/>
              </w:rPr>
              <w:t>微课、绘制思维导图等实践性内容和作业。根据完成的实验内容和作业完成情况进行评分</w:t>
            </w:r>
          </w:p>
        </w:tc>
        <w:tc>
          <w:tcPr>
            <w:tcW w:w="696" w:type="dxa"/>
            <w:vAlign w:val="center"/>
          </w:tcPr>
          <w:p>
            <w:pPr>
              <w:jc w:val="center"/>
              <w:rPr>
                <w:color w:val="000000"/>
              </w:rPr>
            </w:pPr>
            <w:r>
              <w:rPr>
                <w:color w:val="000000"/>
                <w:sz w:val="18"/>
              </w:rPr>
              <w:t>25</w:t>
            </w:r>
          </w:p>
        </w:tc>
        <w:tc>
          <w:tcPr>
            <w:tcW w:w="3229" w:type="dxa"/>
            <w:vAlign w:val="center"/>
          </w:tcPr>
          <w:p>
            <w:pPr>
              <w:jc w:val="left"/>
              <w:rPr>
                <w:color w:val="000000"/>
              </w:rPr>
            </w:pPr>
            <w:r>
              <w:rPr>
                <w:color w:val="000000"/>
                <w:sz w:val="18"/>
              </w:rPr>
              <w:t>主要考察制作微课、绘制思维导图等实践性内容和作业的完成程度，计算成绩再按25%计入综合成绩。</w:t>
            </w:r>
          </w:p>
        </w:tc>
        <w:tc>
          <w:tcPr>
            <w:tcW w:w="1112" w:type="dxa"/>
            <w:vAlign w:val="center"/>
          </w:tcPr>
          <w:p>
            <w:pPr>
              <w:jc w:val="left"/>
              <w:rPr>
                <w:color w:val="000000"/>
              </w:rPr>
            </w:pPr>
            <w:r>
              <w:rPr>
                <w:color w:val="000000"/>
                <w:sz w:val="18"/>
              </w:rPr>
              <w:t>教学目标1</w:t>
            </w:r>
          </w:p>
          <w:p>
            <w:pPr>
              <w:jc w:val="left"/>
              <w:rPr>
                <w:color w:val="000000"/>
              </w:rPr>
            </w:pPr>
            <w:r>
              <w:rPr>
                <w:color w:val="000000"/>
                <w:sz w:val="18"/>
              </w:rPr>
              <w:t>教学目标2</w:t>
            </w:r>
          </w:p>
          <w:p>
            <w:pPr>
              <w:jc w:val="left"/>
              <w:rPr>
                <w:color w:val="000000"/>
              </w:rPr>
            </w:pPr>
            <w:r>
              <w:rPr>
                <w:color w:val="000000"/>
                <w:sz w:val="18"/>
              </w:rPr>
              <w:t>教学目标3</w:t>
            </w:r>
          </w:p>
          <w:p>
            <w:pPr>
              <w:jc w:val="left"/>
              <w:rPr>
                <w:color w:val="000000"/>
              </w:rPr>
            </w:pPr>
            <w:r>
              <w:rPr>
                <w:color w:val="000000"/>
                <w:sz w:val="18"/>
              </w:rPr>
              <w:t>教学目标4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50" w:hRule="atLeast"/>
        </w:trPr>
        <w:tc>
          <w:tcPr>
            <w:tcW w:w="1259" w:type="dxa"/>
            <w:vAlign w:val="center"/>
          </w:tcPr>
          <w:p>
            <w:pPr>
              <w:jc w:val="center"/>
              <w:rPr>
                <w:color w:val="000000"/>
              </w:rPr>
            </w:pPr>
            <w:r>
              <w:rPr>
                <w:color w:val="000000"/>
                <w:sz w:val="18"/>
              </w:rPr>
              <w:t>期中成绩</w:t>
            </w:r>
          </w:p>
          <w:p>
            <w:pPr>
              <w:jc w:val="left"/>
              <w:rPr>
                <w:color w:val="000000"/>
              </w:rPr>
            </w:pPr>
            <w:r>
              <w:rPr>
                <w:color w:val="000000"/>
                <w:sz w:val="22"/>
              </w:rPr>
              <w:t>（25%）</w:t>
            </w:r>
          </w:p>
        </w:tc>
        <w:tc>
          <w:tcPr>
            <w:tcW w:w="2532" w:type="dxa"/>
            <w:vAlign w:val="center"/>
          </w:tcPr>
          <w:p>
            <w:pPr>
              <w:jc w:val="left"/>
              <w:rPr>
                <w:color w:val="000000"/>
              </w:rPr>
            </w:pPr>
            <w:r>
              <w:rPr>
                <w:color w:val="000000"/>
                <w:sz w:val="18"/>
              </w:rPr>
              <w:t>课上随堂测试，内容为课件制作</w:t>
            </w:r>
          </w:p>
        </w:tc>
        <w:tc>
          <w:tcPr>
            <w:tcW w:w="696" w:type="dxa"/>
            <w:vAlign w:val="center"/>
          </w:tcPr>
          <w:p>
            <w:pPr>
              <w:jc w:val="center"/>
              <w:rPr>
                <w:color w:val="000000"/>
              </w:rPr>
            </w:pPr>
            <w:r>
              <w:rPr>
                <w:color w:val="000000"/>
                <w:sz w:val="18"/>
              </w:rPr>
              <w:t>25</w:t>
            </w:r>
          </w:p>
        </w:tc>
        <w:tc>
          <w:tcPr>
            <w:tcW w:w="3229" w:type="dxa"/>
            <w:vAlign w:val="center"/>
          </w:tcPr>
          <w:p>
            <w:pPr>
              <w:jc w:val="left"/>
              <w:rPr>
                <w:color w:val="000000"/>
              </w:rPr>
            </w:pPr>
            <w:r>
              <w:rPr>
                <w:color w:val="000000"/>
                <w:sz w:val="18"/>
              </w:rPr>
              <w:t>主要考察课件设计与制作的教育性、技术性、艺术性几个方面，计算成绩再按25%计入综合成绩。</w:t>
            </w:r>
          </w:p>
        </w:tc>
        <w:tc>
          <w:tcPr>
            <w:tcW w:w="1112" w:type="dxa"/>
            <w:vAlign w:val="center"/>
          </w:tcPr>
          <w:p>
            <w:pPr>
              <w:jc w:val="left"/>
              <w:rPr>
                <w:color w:val="000000"/>
              </w:rPr>
            </w:pPr>
            <w:r>
              <w:rPr>
                <w:color w:val="000000"/>
                <w:sz w:val="18"/>
              </w:rPr>
              <w:t>教学目标1</w:t>
            </w:r>
          </w:p>
          <w:p>
            <w:pPr>
              <w:jc w:val="left"/>
              <w:rPr>
                <w:color w:val="000000"/>
              </w:rPr>
            </w:pPr>
            <w:r>
              <w:rPr>
                <w:color w:val="000000"/>
                <w:sz w:val="18"/>
              </w:rPr>
              <w:t>教学目标2</w:t>
            </w:r>
          </w:p>
          <w:p>
            <w:pPr>
              <w:jc w:val="left"/>
              <w:rPr>
                <w:color w:val="000000"/>
              </w:rPr>
            </w:pPr>
            <w:r>
              <w:rPr>
                <w:color w:val="000000"/>
                <w:sz w:val="18"/>
              </w:rPr>
              <w:t>教学目标3</w:t>
            </w:r>
          </w:p>
          <w:p>
            <w:pPr>
              <w:jc w:val="left"/>
              <w:rPr>
                <w:color w:val="000000"/>
              </w:rPr>
            </w:pPr>
            <w:r>
              <w:rPr>
                <w:color w:val="000000"/>
                <w:sz w:val="18"/>
              </w:rPr>
              <w:t>教学目标4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50" w:hRule="atLeast"/>
        </w:trPr>
        <w:tc>
          <w:tcPr>
            <w:tcW w:w="1259" w:type="dxa"/>
            <w:vAlign w:val="center"/>
          </w:tcPr>
          <w:p>
            <w:pPr>
              <w:jc w:val="center"/>
              <w:rPr>
                <w:color w:val="000000"/>
              </w:rPr>
            </w:pPr>
            <w:r>
              <w:rPr>
                <w:color w:val="000000"/>
                <w:sz w:val="18"/>
              </w:rPr>
              <w:t>期末成绩</w:t>
            </w:r>
          </w:p>
          <w:p>
            <w:pPr>
              <w:jc w:val="center"/>
              <w:rPr>
                <w:color w:val="000000"/>
              </w:rPr>
            </w:pPr>
            <w:r>
              <w:rPr>
                <w:color w:val="000000"/>
                <w:sz w:val="18"/>
              </w:rPr>
              <w:t>（30%）</w:t>
            </w:r>
          </w:p>
        </w:tc>
        <w:tc>
          <w:tcPr>
            <w:tcW w:w="2532" w:type="dxa"/>
            <w:vAlign w:val="center"/>
          </w:tcPr>
          <w:p>
            <w:pPr>
              <w:jc w:val="center"/>
              <w:rPr>
                <w:color w:val="000000"/>
              </w:rPr>
            </w:pPr>
            <w:r>
              <w:rPr>
                <w:color w:val="000000"/>
                <w:sz w:val="18"/>
              </w:rPr>
              <w:t>期末综合测试</w:t>
            </w:r>
          </w:p>
        </w:tc>
        <w:tc>
          <w:tcPr>
            <w:tcW w:w="696" w:type="dxa"/>
            <w:vAlign w:val="center"/>
          </w:tcPr>
          <w:p>
            <w:pPr>
              <w:jc w:val="center"/>
              <w:rPr>
                <w:color w:val="000000"/>
              </w:rPr>
            </w:pPr>
            <w:r>
              <w:rPr>
                <w:color w:val="000000"/>
                <w:sz w:val="18"/>
              </w:rPr>
              <w:t>30</w:t>
            </w:r>
          </w:p>
        </w:tc>
        <w:tc>
          <w:tcPr>
            <w:tcW w:w="3229" w:type="dxa"/>
            <w:vAlign w:val="center"/>
          </w:tcPr>
          <w:p>
            <w:pPr>
              <w:jc w:val="left"/>
              <w:rPr>
                <w:color w:val="000000"/>
              </w:rPr>
            </w:pPr>
            <w:r>
              <w:rPr>
                <w:color w:val="000000"/>
                <w:sz w:val="18"/>
              </w:rPr>
              <w:t>考察信息技术环境下的教学设计，计算成绩再按30%计入综合成绩。</w:t>
            </w:r>
          </w:p>
        </w:tc>
        <w:tc>
          <w:tcPr>
            <w:tcW w:w="1112" w:type="dxa"/>
            <w:vAlign w:val="center"/>
          </w:tcPr>
          <w:p>
            <w:pPr>
              <w:jc w:val="left"/>
              <w:rPr>
                <w:color w:val="000000"/>
              </w:rPr>
            </w:pPr>
            <w:r>
              <w:rPr>
                <w:color w:val="000000"/>
                <w:sz w:val="18"/>
              </w:rPr>
              <w:t>教学目标1</w:t>
            </w:r>
          </w:p>
          <w:p>
            <w:pPr>
              <w:jc w:val="left"/>
              <w:rPr>
                <w:color w:val="000000"/>
              </w:rPr>
            </w:pPr>
            <w:r>
              <w:rPr>
                <w:color w:val="000000"/>
                <w:sz w:val="18"/>
              </w:rPr>
              <w:t>教学目标2</w:t>
            </w:r>
          </w:p>
          <w:p>
            <w:pPr>
              <w:jc w:val="left"/>
              <w:rPr>
                <w:color w:val="000000"/>
              </w:rPr>
            </w:pPr>
            <w:r>
              <w:rPr>
                <w:color w:val="000000"/>
                <w:sz w:val="18"/>
              </w:rPr>
              <w:t>教学目标3</w:t>
            </w:r>
          </w:p>
          <w:p>
            <w:pPr>
              <w:jc w:val="left"/>
              <w:rPr>
                <w:color w:val="000000"/>
              </w:rPr>
            </w:pPr>
            <w:r>
              <w:rPr>
                <w:color w:val="000000"/>
                <w:sz w:val="18"/>
              </w:rPr>
              <w:t>教学目标4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50" w:hRule="atLeast"/>
        </w:trPr>
        <w:tc>
          <w:tcPr>
            <w:tcW w:w="1259" w:type="dxa"/>
            <w:vAlign w:val="center"/>
          </w:tcPr>
          <w:p>
            <w:pPr>
              <w:jc w:val="center"/>
              <w:rPr>
                <w:color w:val="000000"/>
              </w:rPr>
            </w:pPr>
            <w:r>
              <w:rPr>
                <w:color w:val="000000"/>
                <w:sz w:val="18"/>
              </w:rPr>
              <w:t>综合成绩</w:t>
            </w:r>
          </w:p>
        </w:tc>
        <w:tc>
          <w:tcPr>
            <w:tcW w:w="2532" w:type="dxa"/>
            <w:vAlign w:val="center"/>
          </w:tcPr>
          <w:p>
            <w:pPr>
              <w:jc w:val="center"/>
              <w:rPr>
                <w:color w:val="000000"/>
              </w:rPr>
            </w:pPr>
            <w:r>
              <w:rPr>
                <w:color w:val="000000"/>
                <w:sz w:val="18"/>
              </w:rPr>
              <w:t>平时成绩+实验成绩+期中成绩+期末测试</w:t>
            </w:r>
          </w:p>
        </w:tc>
        <w:tc>
          <w:tcPr>
            <w:tcW w:w="696" w:type="dxa"/>
            <w:vAlign w:val="center"/>
          </w:tcPr>
          <w:p>
            <w:pPr>
              <w:jc w:val="center"/>
              <w:rPr>
                <w:color w:val="000000"/>
              </w:rPr>
            </w:pPr>
            <w:r>
              <w:rPr>
                <w:color w:val="000000"/>
                <w:sz w:val="18"/>
              </w:rPr>
              <w:t>100</w:t>
            </w:r>
          </w:p>
        </w:tc>
        <w:tc>
          <w:tcPr>
            <w:tcW w:w="3229" w:type="dxa"/>
            <w:vAlign w:val="center"/>
          </w:tcPr>
          <w:p>
            <w:pPr>
              <w:jc w:val="left"/>
              <w:rPr>
                <w:color w:val="000000"/>
              </w:rPr>
            </w:pPr>
            <w:r>
              <w:rPr>
                <w:color w:val="000000"/>
                <w:sz w:val="22"/>
              </w:rPr>
              <w:t>平时成绩20%+实验成绩25%+期中成绩25%+期末成绩30%</w:t>
            </w:r>
          </w:p>
        </w:tc>
        <w:tc>
          <w:tcPr>
            <w:tcW w:w="1112" w:type="dxa"/>
            <w:vAlign w:val="center"/>
          </w:tcPr>
          <w:p>
            <w:pPr>
              <w:jc w:val="left"/>
              <w:rPr>
                <w:color w:val="000000"/>
              </w:rPr>
            </w:pPr>
            <w:r>
              <w:rPr>
                <w:color w:val="000000"/>
                <w:sz w:val="18"/>
              </w:rPr>
              <w:t>教学目标1</w:t>
            </w:r>
          </w:p>
          <w:p>
            <w:pPr>
              <w:jc w:val="left"/>
              <w:rPr>
                <w:color w:val="000000"/>
              </w:rPr>
            </w:pPr>
            <w:r>
              <w:rPr>
                <w:color w:val="000000"/>
                <w:sz w:val="18"/>
              </w:rPr>
              <w:t>教学目标2</w:t>
            </w:r>
          </w:p>
          <w:p>
            <w:pPr>
              <w:jc w:val="left"/>
              <w:rPr>
                <w:color w:val="000000"/>
              </w:rPr>
            </w:pPr>
            <w:r>
              <w:rPr>
                <w:color w:val="000000"/>
                <w:sz w:val="18"/>
              </w:rPr>
              <w:t>教学目标3</w:t>
            </w:r>
          </w:p>
          <w:p>
            <w:pPr>
              <w:jc w:val="left"/>
              <w:rPr>
                <w:color w:val="000000"/>
              </w:rPr>
            </w:pPr>
            <w:r>
              <w:rPr>
                <w:color w:val="000000"/>
                <w:sz w:val="18"/>
              </w:rPr>
              <w:t>教学目标4</w:t>
            </w:r>
          </w:p>
        </w:tc>
      </w:tr>
    </w:tbl>
    <w:p>
      <w:pPr>
        <w:pStyle w:val="4"/>
        <w:spacing w:line="240" w:lineRule="auto"/>
        <w:rPr>
          <w:color w:val="000000"/>
        </w:rPr>
      </w:pPr>
    </w:p>
    <w:p>
      <w:pPr>
        <w:pStyle w:val="4"/>
        <w:spacing w:line="300" w:lineRule="auto"/>
        <w:jc w:val="center"/>
        <w:rPr>
          <w:color w:val="000000"/>
        </w:rPr>
      </w:pPr>
      <w:r>
        <w:rPr>
          <w:rFonts w:ascii="Times New Roman" w:hAnsi="Times New Roman" w:eastAsia="Times New Roman" w:cs="Times New Roman"/>
          <w:b/>
          <w:color w:val="000000"/>
          <w:sz w:val="22"/>
        </w:rPr>
        <w:t>表5 平时成绩（课堂表现）评分标准</w:t>
      </w:r>
    </w:p>
    <w:tbl>
      <w:tblPr>
        <w:tblStyle w:val="2"/>
        <w:tblW w:w="8482"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 w:type="dxa"/>
          <w:bottom w:w="0" w:type="dxa"/>
          <w:right w:w="10" w:type="dxa"/>
        </w:tblCellMar>
      </w:tblPr>
      <w:tblGrid>
        <w:gridCol w:w="562"/>
        <w:gridCol w:w="978"/>
        <w:gridCol w:w="696"/>
        <w:gridCol w:w="1165"/>
        <w:gridCol w:w="1206"/>
        <w:gridCol w:w="1340"/>
        <w:gridCol w:w="1407"/>
        <w:gridCol w:w="112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50" w:hRule="atLeast"/>
        </w:trPr>
        <w:tc>
          <w:tcPr>
            <w:tcW w:w="562" w:type="dxa"/>
            <w:vAlign w:val="center"/>
          </w:tcPr>
          <w:p>
            <w:pPr>
              <w:jc w:val="center"/>
              <w:rPr>
                <w:color w:val="000000"/>
              </w:rPr>
            </w:pPr>
            <w:r>
              <w:rPr>
                <w:b/>
                <w:color w:val="000000"/>
                <w:sz w:val="22"/>
              </w:rPr>
              <w:t>序号</w:t>
            </w:r>
          </w:p>
        </w:tc>
        <w:tc>
          <w:tcPr>
            <w:tcW w:w="978" w:type="dxa"/>
            <w:vAlign w:val="center"/>
          </w:tcPr>
          <w:p>
            <w:pPr>
              <w:jc w:val="center"/>
              <w:rPr>
                <w:color w:val="000000"/>
              </w:rPr>
            </w:pPr>
            <w:r>
              <w:rPr>
                <w:b/>
                <w:color w:val="000000"/>
                <w:sz w:val="22"/>
              </w:rPr>
              <w:t>评价要点</w:t>
            </w:r>
          </w:p>
        </w:tc>
        <w:tc>
          <w:tcPr>
            <w:tcW w:w="696" w:type="dxa"/>
            <w:vAlign w:val="center"/>
          </w:tcPr>
          <w:p>
            <w:pPr>
              <w:jc w:val="center"/>
              <w:rPr>
                <w:color w:val="000000"/>
              </w:rPr>
            </w:pPr>
            <w:r>
              <w:rPr>
                <w:b/>
                <w:color w:val="000000"/>
                <w:sz w:val="22"/>
              </w:rPr>
              <w:t>权重</w:t>
            </w:r>
          </w:p>
        </w:tc>
        <w:tc>
          <w:tcPr>
            <w:tcW w:w="1165" w:type="dxa"/>
            <w:vAlign w:val="center"/>
          </w:tcPr>
          <w:p>
            <w:pPr>
              <w:jc w:val="center"/>
              <w:rPr>
                <w:color w:val="000000"/>
              </w:rPr>
            </w:pPr>
            <w:r>
              <w:rPr>
                <w:b/>
                <w:color w:val="000000"/>
                <w:sz w:val="22"/>
              </w:rPr>
              <w:t>优秀</w:t>
            </w:r>
          </w:p>
        </w:tc>
        <w:tc>
          <w:tcPr>
            <w:tcW w:w="1206" w:type="dxa"/>
            <w:vAlign w:val="center"/>
          </w:tcPr>
          <w:p>
            <w:pPr>
              <w:jc w:val="center"/>
              <w:rPr>
                <w:color w:val="000000"/>
              </w:rPr>
            </w:pPr>
            <w:r>
              <w:rPr>
                <w:b/>
                <w:color w:val="000000"/>
                <w:sz w:val="22"/>
              </w:rPr>
              <w:t>良好</w:t>
            </w:r>
          </w:p>
        </w:tc>
        <w:tc>
          <w:tcPr>
            <w:tcW w:w="1340" w:type="dxa"/>
            <w:vAlign w:val="center"/>
          </w:tcPr>
          <w:p>
            <w:pPr>
              <w:jc w:val="center"/>
              <w:rPr>
                <w:color w:val="000000"/>
              </w:rPr>
            </w:pPr>
            <w:r>
              <w:rPr>
                <w:b/>
                <w:color w:val="000000"/>
                <w:sz w:val="22"/>
              </w:rPr>
              <w:t>中等</w:t>
            </w:r>
          </w:p>
        </w:tc>
        <w:tc>
          <w:tcPr>
            <w:tcW w:w="1407" w:type="dxa"/>
            <w:vAlign w:val="center"/>
          </w:tcPr>
          <w:p>
            <w:pPr>
              <w:jc w:val="center"/>
              <w:rPr>
                <w:color w:val="000000"/>
              </w:rPr>
            </w:pPr>
            <w:r>
              <w:rPr>
                <w:b/>
                <w:color w:val="000000"/>
                <w:sz w:val="22"/>
              </w:rPr>
              <w:t>及格</w:t>
            </w:r>
          </w:p>
        </w:tc>
        <w:tc>
          <w:tcPr>
            <w:tcW w:w="1125" w:type="dxa"/>
            <w:vAlign w:val="center"/>
          </w:tcPr>
          <w:p>
            <w:pPr>
              <w:jc w:val="center"/>
              <w:rPr>
                <w:color w:val="000000"/>
              </w:rPr>
            </w:pPr>
            <w:r>
              <w:rPr>
                <w:b/>
                <w:color w:val="000000"/>
                <w:sz w:val="22"/>
              </w:rPr>
              <w:t>不及格</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765" w:hRule="atLeast"/>
        </w:trPr>
        <w:tc>
          <w:tcPr>
            <w:tcW w:w="562" w:type="dxa"/>
            <w:vAlign w:val="center"/>
          </w:tcPr>
          <w:p>
            <w:pPr>
              <w:jc w:val="center"/>
              <w:rPr>
                <w:color w:val="000000"/>
              </w:rPr>
            </w:pPr>
            <w:r>
              <w:rPr>
                <w:color w:val="000000"/>
                <w:sz w:val="18"/>
              </w:rPr>
              <w:t>1</w:t>
            </w:r>
          </w:p>
        </w:tc>
        <w:tc>
          <w:tcPr>
            <w:tcW w:w="978" w:type="dxa"/>
            <w:vAlign w:val="center"/>
          </w:tcPr>
          <w:p>
            <w:pPr>
              <w:jc w:val="center"/>
              <w:rPr>
                <w:color w:val="000000"/>
              </w:rPr>
            </w:pPr>
            <w:r>
              <w:rPr>
                <w:color w:val="000000"/>
                <w:sz w:val="18"/>
              </w:rPr>
              <w:t>平时成绩</w:t>
            </w:r>
          </w:p>
        </w:tc>
        <w:tc>
          <w:tcPr>
            <w:tcW w:w="696" w:type="dxa"/>
            <w:vAlign w:val="center"/>
          </w:tcPr>
          <w:p>
            <w:pPr>
              <w:jc w:val="center"/>
              <w:rPr>
                <w:color w:val="000000"/>
              </w:rPr>
            </w:pPr>
            <w:r>
              <w:rPr>
                <w:color w:val="000000"/>
                <w:sz w:val="18"/>
              </w:rPr>
              <w:t>20%</w:t>
            </w:r>
          </w:p>
        </w:tc>
        <w:tc>
          <w:tcPr>
            <w:tcW w:w="1165" w:type="dxa"/>
          </w:tcPr>
          <w:p>
            <w:pPr>
              <w:jc w:val="left"/>
              <w:rPr>
                <w:color w:val="000000"/>
              </w:rPr>
            </w:pPr>
            <w:r>
              <w:rPr>
                <w:color w:val="000000"/>
                <w:sz w:val="18"/>
              </w:rPr>
              <w:t>上课配合，实验及作业认真完成，教学要求达成度90%以上</w:t>
            </w:r>
          </w:p>
        </w:tc>
        <w:tc>
          <w:tcPr>
            <w:tcW w:w="1206" w:type="dxa"/>
          </w:tcPr>
          <w:p>
            <w:pPr>
              <w:jc w:val="left"/>
              <w:rPr>
                <w:color w:val="000000"/>
              </w:rPr>
            </w:pPr>
            <w:r>
              <w:rPr>
                <w:color w:val="000000"/>
                <w:sz w:val="18"/>
              </w:rPr>
              <w:t>上课较配合，实验及作业完成较认真，教学要求达成度80%以上</w:t>
            </w:r>
          </w:p>
        </w:tc>
        <w:tc>
          <w:tcPr>
            <w:tcW w:w="1340" w:type="dxa"/>
          </w:tcPr>
          <w:p>
            <w:pPr>
              <w:jc w:val="left"/>
              <w:rPr>
                <w:color w:val="000000"/>
              </w:rPr>
            </w:pPr>
            <w:r>
              <w:rPr>
                <w:color w:val="000000"/>
                <w:sz w:val="18"/>
              </w:rPr>
              <w:t>正常上课，实验及作业完成质量中等，教学要求达成度70%以上</w:t>
            </w:r>
          </w:p>
        </w:tc>
        <w:tc>
          <w:tcPr>
            <w:tcW w:w="1407" w:type="dxa"/>
          </w:tcPr>
          <w:p>
            <w:pPr>
              <w:jc w:val="left"/>
              <w:rPr>
                <w:color w:val="000000"/>
              </w:rPr>
            </w:pPr>
            <w:r>
              <w:rPr>
                <w:color w:val="000000"/>
                <w:sz w:val="18"/>
              </w:rPr>
              <w:t>正常上课，实验及作业能完成，教学要求达成度60%以上</w:t>
            </w:r>
          </w:p>
        </w:tc>
        <w:tc>
          <w:tcPr>
            <w:tcW w:w="1125" w:type="dxa"/>
          </w:tcPr>
          <w:p>
            <w:pPr>
              <w:jc w:val="left"/>
              <w:rPr>
                <w:color w:val="000000"/>
              </w:rPr>
            </w:pPr>
            <w:r>
              <w:rPr>
                <w:color w:val="000000"/>
                <w:sz w:val="18"/>
              </w:rPr>
              <w:t>上课不配合，实验及作业未能完成，教学要求达成度60%以下</w:t>
            </w:r>
          </w:p>
        </w:tc>
      </w:tr>
    </w:tbl>
    <w:p>
      <w:pPr>
        <w:pStyle w:val="4"/>
        <w:spacing w:line="300" w:lineRule="auto"/>
        <w:rPr>
          <w:color w:val="000000"/>
        </w:rPr>
      </w:pPr>
      <w:r>
        <w:rPr>
          <w:rFonts w:ascii="宋体" w:hAnsi="宋体" w:eastAsia="宋体" w:cs="宋体"/>
          <w:color w:val="000000"/>
          <w:sz w:val="18"/>
          <w:szCs w:val="18"/>
        </w:rPr>
        <w:t>备注：优秀：100≥X≥90；良好：90&gt;X≥80；中等：80&gt;X≥70；及格：70&gt;X≥60；不及格： X&lt;60</w:t>
      </w:r>
    </w:p>
    <w:p>
      <w:pPr>
        <w:pStyle w:val="9"/>
        <w:spacing w:line="415" w:lineRule="auto"/>
        <w:rPr>
          <w:color w:val="000000"/>
        </w:rPr>
      </w:pPr>
      <w:r>
        <w:rPr>
          <w:rFonts w:ascii="Times New Roman" w:hAnsi="Times New Roman" w:eastAsia="Times New Roman" w:cs="Times New Roman"/>
          <w:b/>
          <w:color w:val="000000"/>
        </w:rPr>
        <w:t>（3）教学目标达成度的评价依据及方法</w:t>
      </w:r>
    </w:p>
    <w:p>
      <w:pPr>
        <w:pStyle w:val="4"/>
        <w:spacing w:line="300" w:lineRule="auto"/>
        <w:jc w:val="center"/>
        <w:rPr>
          <w:color w:val="000000"/>
        </w:rPr>
      </w:pPr>
      <w:r>
        <w:rPr>
          <w:rFonts w:ascii="Times New Roman" w:hAnsi="Times New Roman" w:eastAsia="Times New Roman" w:cs="Times New Roman"/>
          <w:b/>
          <w:color w:val="000000"/>
          <w:sz w:val="22"/>
        </w:rPr>
        <w:t>表6 教学目标达成度的评价依据及方法</w:t>
      </w:r>
    </w:p>
    <w:tbl>
      <w:tblPr>
        <w:tblStyle w:val="2"/>
        <w:tblW w:w="8415"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 w:type="dxa"/>
          <w:bottom w:w="0" w:type="dxa"/>
          <w:right w:w="10" w:type="dxa"/>
        </w:tblCellMar>
      </w:tblPr>
      <w:tblGrid>
        <w:gridCol w:w="1152"/>
        <w:gridCol w:w="1969"/>
        <w:gridCol w:w="4917"/>
        <w:gridCol w:w="37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50" w:hRule="atLeast"/>
        </w:trPr>
        <w:tc>
          <w:tcPr>
            <w:tcW w:w="1152" w:type="dxa"/>
          </w:tcPr>
          <w:p>
            <w:pPr>
              <w:jc w:val="center"/>
              <w:rPr>
                <w:color w:val="000000"/>
              </w:rPr>
            </w:pPr>
            <w:r>
              <w:rPr>
                <w:b/>
                <w:color w:val="000000"/>
                <w:sz w:val="22"/>
              </w:rPr>
              <w:t>教学目标</w:t>
            </w:r>
          </w:p>
        </w:tc>
        <w:tc>
          <w:tcPr>
            <w:tcW w:w="1969" w:type="dxa"/>
          </w:tcPr>
          <w:p>
            <w:pPr>
              <w:jc w:val="center"/>
              <w:rPr>
                <w:color w:val="000000"/>
              </w:rPr>
            </w:pPr>
            <w:r>
              <w:rPr>
                <w:b/>
                <w:color w:val="000000"/>
                <w:sz w:val="22"/>
              </w:rPr>
              <w:t>评价依据</w:t>
            </w:r>
          </w:p>
        </w:tc>
        <w:tc>
          <w:tcPr>
            <w:tcW w:w="4917" w:type="dxa"/>
          </w:tcPr>
          <w:p>
            <w:pPr>
              <w:jc w:val="center"/>
              <w:rPr>
                <w:color w:val="000000"/>
              </w:rPr>
            </w:pPr>
            <w:r>
              <w:rPr>
                <w:b/>
                <w:color w:val="000000"/>
                <w:sz w:val="22"/>
              </w:rPr>
              <w:t>评价方法</w:t>
            </w:r>
          </w:p>
        </w:tc>
        <w:tc>
          <w:tcPr>
            <w:tcW w:w="375" w:type="dxa"/>
            <w:vAlign w:val="top"/>
          </w:tcPr>
          <w:p>
            <w:pPr>
              <w:jc w:val="left"/>
              <w:rPr>
                <w:color w:val="00000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975" w:hRule="atLeast"/>
        </w:trPr>
        <w:tc>
          <w:tcPr>
            <w:tcW w:w="1152" w:type="dxa"/>
            <w:vAlign w:val="center"/>
          </w:tcPr>
          <w:p>
            <w:pPr>
              <w:jc w:val="center"/>
              <w:rPr>
                <w:color w:val="000000"/>
              </w:rPr>
            </w:pPr>
            <w:r>
              <w:rPr>
                <w:color w:val="000000"/>
                <w:sz w:val="18"/>
              </w:rPr>
              <w:t>教学目标1</w:t>
            </w:r>
          </w:p>
        </w:tc>
        <w:tc>
          <w:tcPr>
            <w:tcW w:w="1969" w:type="dxa"/>
            <w:vAlign w:val="center"/>
          </w:tcPr>
          <w:p>
            <w:pPr>
              <w:jc w:val="left"/>
              <w:rPr>
                <w:color w:val="000000"/>
              </w:rPr>
            </w:pPr>
            <w:r>
              <w:rPr>
                <w:color w:val="000000"/>
                <w:sz w:val="18"/>
              </w:rPr>
              <w:t>期末成绩，平时成绩，实验成绩，期中成绩</w:t>
            </w:r>
          </w:p>
        </w:tc>
        <w:tc>
          <w:tcPr>
            <w:tcW w:w="5293" w:type="dxa"/>
            <w:gridSpan w:val="2"/>
            <w:vAlign w:val="center"/>
          </w:tcPr>
          <w:p>
            <w:pPr>
              <w:jc w:val="left"/>
              <w:rPr>
                <w:color w:val="000000"/>
              </w:rPr>
            </w:pPr>
            <w:r>
              <w:rPr>
                <w:color w:val="000000"/>
                <w:sz w:val="18"/>
              </w:rPr>
              <w:t>评价值=</w:t>
            </w:r>
            <w:r>
              <w:rPr>
                <w:color w:val="000000"/>
                <w:sz w:val="18"/>
              </w:rPr>
              <w:t>30%</w:t>
            </w:r>
            <w:r>
              <w:rPr>
                <w:color w:val="000000"/>
                <w:sz w:val="18"/>
              </w:rPr>
              <w:t>×（期末卷面对应试题平均分/期末卷面对应试题总分）+</w:t>
            </w:r>
            <w:r>
              <w:rPr>
                <w:color w:val="000000"/>
                <w:sz w:val="18"/>
              </w:rPr>
              <w:t>20%</w:t>
            </w:r>
            <w:r>
              <w:rPr>
                <w:color w:val="000000"/>
                <w:sz w:val="18"/>
              </w:rPr>
              <w:t>×（对应平时成绩平均分/对应平时成绩总分）+</w:t>
            </w:r>
            <w:r>
              <w:rPr>
                <w:color w:val="000000"/>
                <w:sz w:val="18"/>
              </w:rPr>
              <w:t>25%</w:t>
            </w:r>
            <w:r>
              <w:rPr>
                <w:color w:val="000000"/>
                <w:sz w:val="18"/>
              </w:rPr>
              <w:t>×（对应实验成绩平均分/对应实验成绩总分）+25%×（对应期中成绩平均分/对应期中成绩总分）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825" w:hRule="atLeast"/>
        </w:trPr>
        <w:tc>
          <w:tcPr>
            <w:tcW w:w="1152" w:type="dxa"/>
            <w:vAlign w:val="center"/>
          </w:tcPr>
          <w:p>
            <w:pPr>
              <w:jc w:val="center"/>
              <w:rPr>
                <w:color w:val="000000"/>
              </w:rPr>
            </w:pPr>
            <w:r>
              <w:rPr>
                <w:color w:val="000000"/>
                <w:sz w:val="18"/>
              </w:rPr>
              <w:t>教学目标2</w:t>
            </w:r>
          </w:p>
        </w:tc>
        <w:tc>
          <w:tcPr>
            <w:tcW w:w="1969" w:type="dxa"/>
            <w:vAlign w:val="center"/>
          </w:tcPr>
          <w:p>
            <w:pPr>
              <w:jc w:val="left"/>
              <w:rPr>
                <w:color w:val="000000"/>
              </w:rPr>
            </w:pPr>
            <w:r>
              <w:rPr>
                <w:color w:val="000000"/>
                <w:sz w:val="18"/>
              </w:rPr>
              <w:t>期末成绩，平时成绩，实验成绩，期中成绩</w:t>
            </w:r>
          </w:p>
        </w:tc>
        <w:tc>
          <w:tcPr>
            <w:tcW w:w="4917" w:type="dxa"/>
            <w:vAlign w:val="center"/>
          </w:tcPr>
          <w:p>
            <w:pPr>
              <w:jc w:val="left"/>
              <w:rPr>
                <w:color w:val="000000"/>
              </w:rPr>
            </w:pPr>
            <w:r>
              <w:rPr>
                <w:color w:val="000000"/>
                <w:sz w:val="18"/>
              </w:rPr>
              <w:t>评价值=</w:t>
            </w:r>
            <w:r>
              <w:rPr>
                <w:color w:val="000000"/>
                <w:sz w:val="18"/>
              </w:rPr>
              <w:t>30%</w:t>
            </w:r>
            <w:r>
              <w:rPr>
                <w:color w:val="000000"/>
                <w:sz w:val="18"/>
              </w:rPr>
              <w:t>×（期末卷面对应试题平均分/期末卷面对应试题总分）+</w:t>
            </w:r>
            <w:r>
              <w:rPr>
                <w:color w:val="000000"/>
                <w:sz w:val="18"/>
              </w:rPr>
              <w:t>20%</w:t>
            </w:r>
            <w:r>
              <w:rPr>
                <w:color w:val="000000"/>
                <w:sz w:val="18"/>
              </w:rPr>
              <w:t>×（对应平时成绩平均分/对应平时成绩总分）+</w:t>
            </w:r>
            <w:r>
              <w:rPr>
                <w:color w:val="000000"/>
                <w:sz w:val="18"/>
              </w:rPr>
              <w:t>25%</w:t>
            </w:r>
            <w:r>
              <w:rPr>
                <w:color w:val="000000"/>
                <w:sz w:val="18"/>
              </w:rPr>
              <w:t>×（对应实验成绩平均分/对应实验成绩总分）+25%×（对应期中成绩平均分/对应期中成绩总分）</w:t>
            </w:r>
          </w:p>
        </w:tc>
        <w:tc>
          <w:tcPr>
            <w:tcW w:w="375" w:type="dxa"/>
            <w:vAlign w:val="top"/>
          </w:tcPr>
          <w:p>
            <w:pPr>
              <w:jc w:val="left"/>
              <w:rPr>
                <w:color w:val="00000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975" w:hRule="atLeast"/>
        </w:trPr>
        <w:tc>
          <w:tcPr>
            <w:tcW w:w="1152" w:type="dxa"/>
            <w:vAlign w:val="center"/>
          </w:tcPr>
          <w:p>
            <w:pPr>
              <w:jc w:val="center"/>
              <w:rPr>
                <w:color w:val="000000"/>
              </w:rPr>
            </w:pPr>
            <w:r>
              <w:rPr>
                <w:color w:val="000000"/>
                <w:sz w:val="18"/>
              </w:rPr>
              <w:t>教学目标3</w:t>
            </w:r>
          </w:p>
        </w:tc>
        <w:tc>
          <w:tcPr>
            <w:tcW w:w="1969" w:type="dxa"/>
            <w:vAlign w:val="center"/>
          </w:tcPr>
          <w:p>
            <w:pPr>
              <w:jc w:val="left"/>
              <w:rPr>
                <w:color w:val="000000"/>
              </w:rPr>
            </w:pPr>
            <w:r>
              <w:rPr>
                <w:color w:val="000000"/>
                <w:sz w:val="18"/>
              </w:rPr>
              <w:t>期末成绩，平时成绩，实验成绩，期中成绩</w:t>
            </w:r>
          </w:p>
        </w:tc>
        <w:tc>
          <w:tcPr>
            <w:tcW w:w="4917" w:type="dxa"/>
            <w:vAlign w:val="center"/>
          </w:tcPr>
          <w:p>
            <w:pPr>
              <w:jc w:val="left"/>
              <w:rPr>
                <w:color w:val="000000"/>
              </w:rPr>
            </w:pPr>
            <w:r>
              <w:rPr>
                <w:color w:val="000000"/>
                <w:sz w:val="18"/>
              </w:rPr>
              <w:t>评价值=</w:t>
            </w:r>
            <w:r>
              <w:rPr>
                <w:color w:val="000000"/>
                <w:sz w:val="18"/>
              </w:rPr>
              <w:t>30%</w:t>
            </w:r>
            <w:r>
              <w:rPr>
                <w:color w:val="000000"/>
                <w:sz w:val="18"/>
              </w:rPr>
              <w:t>×（期末卷面对应试题平均分/期末卷面对应试题总分）+</w:t>
            </w:r>
            <w:r>
              <w:rPr>
                <w:color w:val="000000"/>
                <w:sz w:val="18"/>
              </w:rPr>
              <w:t>20%</w:t>
            </w:r>
            <w:r>
              <w:rPr>
                <w:color w:val="000000"/>
                <w:sz w:val="18"/>
              </w:rPr>
              <w:t>×（对应平时成绩平均分/对应平时成绩总分）+</w:t>
            </w:r>
            <w:r>
              <w:rPr>
                <w:color w:val="000000"/>
                <w:sz w:val="18"/>
              </w:rPr>
              <w:t>25%</w:t>
            </w:r>
            <w:r>
              <w:rPr>
                <w:color w:val="000000"/>
                <w:sz w:val="18"/>
              </w:rPr>
              <w:t>×（对应实验成绩平均分/对应实验成绩总分）+25%×（对应期中成绩平均分/对应期中成绩总分）</w:t>
            </w:r>
          </w:p>
        </w:tc>
        <w:tc>
          <w:tcPr>
            <w:tcW w:w="375" w:type="dxa"/>
            <w:vAlign w:val="top"/>
          </w:tcPr>
          <w:p>
            <w:pPr>
              <w:jc w:val="left"/>
              <w:rPr>
                <w:color w:val="00000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975" w:hRule="atLeast"/>
        </w:trPr>
        <w:tc>
          <w:tcPr>
            <w:tcW w:w="1152" w:type="dxa"/>
            <w:vAlign w:val="center"/>
          </w:tcPr>
          <w:p>
            <w:pPr>
              <w:jc w:val="center"/>
              <w:rPr>
                <w:color w:val="000000"/>
              </w:rPr>
            </w:pPr>
            <w:r>
              <w:rPr>
                <w:color w:val="000000"/>
                <w:sz w:val="18"/>
              </w:rPr>
              <w:t>教学目标4</w:t>
            </w:r>
          </w:p>
        </w:tc>
        <w:tc>
          <w:tcPr>
            <w:tcW w:w="1969" w:type="dxa"/>
            <w:vAlign w:val="center"/>
          </w:tcPr>
          <w:p>
            <w:pPr>
              <w:jc w:val="left"/>
              <w:rPr>
                <w:color w:val="000000"/>
              </w:rPr>
            </w:pPr>
            <w:r>
              <w:rPr>
                <w:color w:val="000000"/>
                <w:sz w:val="18"/>
              </w:rPr>
              <w:t>期末成绩，平时成绩，实验成绩，期中成绩</w:t>
            </w:r>
          </w:p>
        </w:tc>
        <w:tc>
          <w:tcPr>
            <w:tcW w:w="4917" w:type="dxa"/>
            <w:vAlign w:val="center"/>
          </w:tcPr>
          <w:p>
            <w:pPr>
              <w:jc w:val="left"/>
              <w:rPr>
                <w:color w:val="000000"/>
              </w:rPr>
            </w:pPr>
            <w:r>
              <w:rPr>
                <w:color w:val="000000"/>
                <w:sz w:val="18"/>
              </w:rPr>
              <w:t>评价值=</w:t>
            </w:r>
            <w:r>
              <w:rPr>
                <w:color w:val="000000"/>
                <w:sz w:val="18"/>
              </w:rPr>
              <w:t>30%</w:t>
            </w:r>
            <w:r>
              <w:rPr>
                <w:color w:val="000000"/>
                <w:sz w:val="18"/>
              </w:rPr>
              <w:t>×（期末卷面对应试题平均分/期末卷面对应试题总分）+</w:t>
            </w:r>
            <w:r>
              <w:rPr>
                <w:color w:val="000000"/>
                <w:sz w:val="18"/>
              </w:rPr>
              <w:t>20%</w:t>
            </w:r>
            <w:r>
              <w:rPr>
                <w:color w:val="000000"/>
                <w:sz w:val="18"/>
              </w:rPr>
              <w:t>×（对应平时成绩平均分/对应平时成绩总分）+</w:t>
            </w:r>
            <w:r>
              <w:rPr>
                <w:color w:val="000000"/>
                <w:sz w:val="18"/>
              </w:rPr>
              <w:t>25%</w:t>
            </w:r>
            <w:r>
              <w:rPr>
                <w:color w:val="000000"/>
                <w:sz w:val="18"/>
              </w:rPr>
              <w:t>×（对应实验成绩平均分/对应实验成绩总分）+25%×（对应期中成绩平均分/对应期中成绩总分）</w:t>
            </w:r>
          </w:p>
        </w:tc>
        <w:tc>
          <w:tcPr>
            <w:tcW w:w="375" w:type="dxa"/>
            <w:vAlign w:val="top"/>
          </w:tcPr>
          <w:p>
            <w:pPr>
              <w:jc w:val="left"/>
              <w:rPr>
                <w:color w:val="000000"/>
              </w:rPr>
            </w:pPr>
          </w:p>
        </w:tc>
      </w:tr>
    </w:tbl>
    <w:p>
      <w:pPr>
        <w:pStyle w:val="8"/>
        <w:spacing w:line="415" w:lineRule="auto"/>
        <w:rPr>
          <w:color w:val="000000"/>
        </w:rPr>
      </w:pPr>
      <w:r>
        <w:rPr>
          <w:rFonts w:ascii="Times New Roman" w:hAnsi="Times New Roman" w:eastAsia="Times New Roman" w:cs="Times New Roman"/>
          <w:b/>
          <w:color w:val="000000"/>
          <w:szCs w:val="24"/>
        </w:rPr>
        <w:t>7.持续改进</w:t>
      </w:r>
    </w:p>
    <w:p>
      <w:pPr>
        <w:pStyle w:val="4"/>
        <w:spacing w:line="300" w:lineRule="auto"/>
        <w:ind w:firstLine="420"/>
        <w:rPr>
          <w:color w:val="000000"/>
        </w:rPr>
      </w:pPr>
      <w:r>
        <w:rPr>
          <w:rFonts w:ascii="Times New Roman" w:hAnsi="Times New Roman" w:eastAsia="Times New Roman" w:cs="Times New Roman"/>
          <w:color w:val="000000"/>
          <w:sz w:val="22"/>
        </w:rPr>
        <w:t>本课程根据学生课堂听课、参与讨论及各项活动参与情况，对待实验和作业的态度，课后思考、提问情况、实验情况和期末成绩等反馈，对教学中的不足之处及时加以改进，以促进教学目标的达成。</w:t>
      </w:r>
    </w:p>
    <w:p>
      <w:pPr>
        <w:pStyle w:val="7"/>
        <w:spacing w:line="578" w:lineRule="auto"/>
        <w:rPr>
          <w:color w:val="000000"/>
        </w:rPr>
      </w:pPr>
      <w:r>
        <w:rPr>
          <w:rFonts w:ascii="Times New Roman" w:hAnsi="Times New Roman" w:eastAsia="Times New Roman" w:cs="Times New Roman"/>
          <w:b/>
          <w:color w:val="000000"/>
          <w:szCs w:val="28"/>
        </w:rPr>
        <w:t>二、学时分配与教学内容</w:t>
      </w:r>
    </w:p>
    <w:p>
      <w:pPr>
        <w:pStyle w:val="8"/>
        <w:spacing w:line="415" w:lineRule="auto"/>
        <w:rPr>
          <w:color w:val="000000"/>
        </w:rPr>
      </w:pPr>
      <w:r>
        <w:rPr>
          <w:rFonts w:ascii="Times New Roman" w:hAnsi="Times New Roman" w:eastAsia="Times New Roman" w:cs="Times New Roman"/>
          <w:b/>
          <w:color w:val="000000"/>
          <w:szCs w:val="24"/>
        </w:rPr>
        <w:t>1.学时分配</w:t>
      </w:r>
    </w:p>
    <w:p>
      <w:pPr>
        <w:pStyle w:val="4"/>
        <w:spacing w:line="300" w:lineRule="auto"/>
        <w:jc w:val="center"/>
        <w:rPr>
          <w:color w:val="000000"/>
        </w:rPr>
      </w:pPr>
      <w:r>
        <w:rPr>
          <w:rFonts w:ascii="Times New Roman" w:hAnsi="Times New Roman" w:eastAsia="Times New Roman" w:cs="Times New Roman"/>
          <w:b/>
          <w:color w:val="000000"/>
          <w:sz w:val="22"/>
        </w:rPr>
        <w:t>表7 《现代教育技术》学时分配</w:t>
      </w:r>
    </w:p>
    <w:tbl>
      <w:tblPr>
        <w:tblStyle w:val="2"/>
        <w:tblW w:w="7932"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 w:type="dxa"/>
          <w:bottom w:w="0" w:type="dxa"/>
          <w:right w:w="10" w:type="dxa"/>
        </w:tblCellMar>
      </w:tblPr>
      <w:tblGrid>
        <w:gridCol w:w="830"/>
        <w:gridCol w:w="3229"/>
        <w:gridCol w:w="978"/>
        <w:gridCol w:w="1112"/>
        <w:gridCol w:w="178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555" w:hRule="atLeast"/>
        </w:trPr>
        <w:tc>
          <w:tcPr>
            <w:tcW w:w="830" w:type="dxa"/>
            <w:vAlign w:val="center"/>
          </w:tcPr>
          <w:p>
            <w:pPr>
              <w:jc w:val="center"/>
              <w:rPr>
                <w:color w:val="000000"/>
              </w:rPr>
            </w:pPr>
            <w:r>
              <w:rPr>
                <w:b/>
                <w:color w:val="000000"/>
                <w:sz w:val="22"/>
              </w:rPr>
              <w:t>章次</w:t>
            </w:r>
          </w:p>
        </w:tc>
        <w:tc>
          <w:tcPr>
            <w:tcW w:w="3229" w:type="dxa"/>
            <w:vAlign w:val="center"/>
          </w:tcPr>
          <w:p>
            <w:pPr>
              <w:jc w:val="center"/>
              <w:rPr>
                <w:color w:val="000000"/>
              </w:rPr>
            </w:pPr>
            <w:r>
              <w:rPr>
                <w:b/>
                <w:color w:val="000000"/>
                <w:sz w:val="22"/>
              </w:rPr>
              <w:t>内  容</w:t>
            </w:r>
          </w:p>
        </w:tc>
        <w:tc>
          <w:tcPr>
            <w:tcW w:w="978" w:type="dxa"/>
            <w:vAlign w:val="center"/>
          </w:tcPr>
          <w:p>
            <w:pPr>
              <w:jc w:val="center"/>
              <w:rPr>
                <w:color w:val="000000"/>
              </w:rPr>
            </w:pPr>
            <w:r>
              <w:rPr>
                <w:b/>
                <w:color w:val="000000"/>
                <w:sz w:val="22"/>
              </w:rPr>
              <w:t>总课时</w:t>
            </w:r>
          </w:p>
        </w:tc>
        <w:tc>
          <w:tcPr>
            <w:tcW w:w="1112" w:type="dxa"/>
            <w:vAlign w:val="center"/>
          </w:tcPr>
          <w:p>
            <w:pPr>
              <w:jc w:val="center"/>
              <w:rPr>
                <w:color w:val="000000"/>
              </w:rPr>
            </w:pPr>
            <w:r>
              <w:rPr>
                <w:b/>
                <w:color w:val="000000"/>
                <w:sz w:val="22"/>
              </w:rPr>
              <w:t>理论课时</w:t>
            </w:r>
          </w:p>
        </w:tc>
        <w:tc>
          <w:tcPr>
            <w:tcW w:w="1782" w:type="dxa"/>
            <w:vAlign w:val="center"/>
          </w:tcPr>
          <w:p>
            <w:pPr>
              <w:jc w:val="center"/>
              <w:rPr>
                <w:color w:val="000000"/>
              </w:rPr>
            </w:pPr>
            <w:r>
              <w:rPr>
                <w:b/>
                <w:color w:val="000000"/>
                <w:sz w:val="22"/>
              </w:rPr>
              <w:t>实验（践）课时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555" w:hRule="atLeast"/>
        </w:trPr>
        <w:tc>
          <w:tcPr>
            <w:tcW w:w="830" w:type="dxa"/>
            <w:vAlign w:val="center"/>
          </w:tcPr>
          <w:p>
            <w:pPr>
              <w:jc w:val="center"/>
              <w:rPr>
                <w:color w:val="000000"/>
              </w:rPr>
            </w:pPr>
            <w:r>
              <w:rPr>
                <w:color w:val="000000"/>
                <w:sz w:val="18"/>
              </w:rPr>
              <w:t>一</w:t>
            </w:r>
          </w:p>
        </w:tc>
        <w:tc>
          <w:tcPr>
            <w:tcW w:w="3229" w:type="dxa"/>
            <w:vAlign w:val="center"/>
          </w:tcPr>
          <w:p>
            <w:pPr>
              <w:jc w:val="center"/>
              <w:rPr>
                <w:color w:val="000000"/>
              </w:rPr>
            </w:pPr>
            <w:r>
              <w:rPr>
                <w:color w:val="000000"/>
                <w:sz w:val="18"/>
              </w:rPr>
              <w:t>现代教育技术概述</w:t>
            </w:r>
          </w:p>
        </w:tc>
        <w:tc>
          <w:tcPr>
            <w:tcW w:w="978" w:type="dxa"/>
            <w:vAlign w:val="center"/>
          </w:tcPr>
          <w:p>
            <w:pPr>
              <w:jc w:val="center"/>
              <w:rPr>
                <w:color w:val="000000"/>
              </w:rPr>
            </w:pPr>
            <w:r>
              <w:rPr>
                <w:color w:val="000000"/>
                <w:sz w:val="18"/>
              </w:rPr>
              <w:t>3</w:t>
            </w:r>
          </w:p>
        </w:tc>
        <w:tc>
          <w:tcPr>
            <w:tcW w:w="1112" w:type="dxa"/>
            <w:vAlign w:val="center"/>
          </w:tcPr>
          <w:p>
            <w:pPr>
              <w:jc w:val="center"/>
              <w:rPr>
                <w:color w:val="000000"/>
              </w:rPr>
            </w:pPr>
            <w:r>
              <w:rPr>
                <w:color w:val="000000"/>
                <w:sz w:val="18"/>
              </w:rPr>
              <w:t>3</w:t>
            </w:r>
          </w:p>
        </w:tc>
        <w:tc>
          <w:tcPr>
            <w:tcW w:w="1782" w:type="dxa"/>
            <w:vAlign w:val="center"/>
          </w:tcPr>
          <w:p>
            <w:pPr>
              <w:jc w:val="center"/>
              <w:rPr>
                <w:color w:val="000000"/>
              </w:rPr>
            </w:pPr>
            <w:r>
              <w:rPr>
                <w:color w:val="000000"/>
                <w:sz w:val="18"/>
              </w:rPr>
              <w:t>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555" w:hRule="atLeast"/>
        </w:trPr>
        <w:tc>
          <w:tcPr>
            <w:tcW w:w="830" w:type="dxa"/>
            <w:vAlign w:val="center"/>
          </w:tcPr>
          <w:p>
            <w:pPr>
              <w:jc w:val="center"/>
              <w:rPr>
                <w:color w:val="000000"/>
              </w:rPr>
            </w:pPr>
            <w:r>
              <w:rPr>
                <w:color w:val="000000"/>
                <w:sz w:val="18"/>
              </w:rPr>
              <w:t>二</w:t>
            </w:r>
          </w:p>
        </w:tc>
        <w:tc>
          <w:tcPr>
            <w:tcW w:w="3229" w:type="dxa"/>
            <w:vAlign w:val="center"/>
          </w:tcPr>
          <w:p>
            <w:pPr>
              <w:jc w:val="center"/>
              <w:rPr>
                <w:color w:val="000000"/>
              </w:rPr>
            </w:pPr>
            <w:r>
              <w:rPr>
                <w:color w:val="000000"/>
                <w:sz w:val="18"/>
              </w:rPr>
              <w:t>信息化教学设计</w:t>
            </w:r>
          </w:p>
        </w:tc>
        <w:tc>
          <w:tcPr>
            <w:tcW w:w="978" w:type="dxa"/>
            <w:vAlign w:val="center"/>
          </w:tcPr>
          <w:p>
            <w:pPr>
              <w:jc w:val="center"/>
              <w:rPr>
                <w:color w:val="000000"/>
              </w:rPr>
            </w:pPr>
            <w:r>
              <w:rPr>
                <w:color w:val="000000"/>
                <w:sz w:val="18"/>
              </w:rPr>
              <w:t>9</w:t>
            </w:r>
          </w:p>
        </w:tc>
        <w:tc>
          <w:tcPr>
            <w:tcW w:w="1112" w:type="dxa"/>
            <w:vAlign w:val="center"/>
          </w:tcPr>
          <w:p>
            <w:pPr>
              <w:jc w:val="center"/>
              <w:rPr>
                <w:color w:val="000000"/>
              </w:rPr>
            </w:pPr>
            <w:r>
              <w:rPr>
                <w:color w:val="000000"/>
                <w:sz w:val="18"/>
              </w:rPr>
              <w:t>3</w:t>
            </w:r>
          </w:p>
        </w:tc>
        <w:tc>
          <w:tcPr>
            <w:tcW w:w="1782" w:type="dxa"/>
            <w:vAlign w:val="center"/>
          </w:tcPr>
          <w:p>
            <w:pPr>
              <w:jc w:val="center"/>
              <w:rPr>
                <w:color w:val="000000"/>
              </w:rPr>
            </w:pPr>
            <w:r>
              <w:rPr>
                <w:color w:val="000000"/>
                <w:sz w:val="18"/>
              </w:rPr>
              <w:t>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555" w:hRule="atLeast"/>
        </w:trPr>
        <w:tc>
          <w:tcPr>
            <w:tcW w:w="830" w:type="dxa"/>
            <w:vAlign w:val="center"/>
          </w:tcPr>
          <w:p>
            <w:pPr>
              <w:jc w:val="center"/>
              <w:rPr>
                <w:color w:val="000000"/>
              </w:rPr>
            </w:pPr>
            <w:r>
              <w:rPr>
                <w:color w:val="000000"/>
                <w:sz w:val="18"/>
              </w:rPr>
              <w:t>三</w:t>
            </w:r>
          </w:p>
        </w:tc>
        <w:tc>
          <w:tcPr>
            <w:tcW w:w="3229" w:type="dxa"/>
            <w:vAlign w:val="center"/>
          </w:tcPr>
          <w:p>
            <w:pPr>
              <w:jc w:val="center"/>
              <w:rPr>
                <w:color w:val="000000"/>
              </w:rPr>
            </w:pPr>
            <w:r>
              <w:rPr>
                <w:color w:val="000000"/>
                <w:sz w:val="18"/>
              </w:rPr>
              <w:t>信息化学习资源的获取与利用</w:t>
            </w:r>
          </w:p>
        </w:tc>
        <w:tc>
          <w:tcPr>
            <w:tcW w:w="978" w:type="dxa"/>
            <w:vAlign w:val="center"/>
          </w:tcPr>
          <w:p>
            <w:pPr>
              <w:jc w:val="center"/>
              <w:rPr>
                <w:color w:val="000000"/>
              </w:rPr>
            </w:pPr>
            <w:r>
              <w:rPr>
                <w:color w:val="000000"/>
                <w:sz w:val="18"/>
              </w:rPr>
              <w:t>6</w:t>
            </w:r>
          </w:p>
        </w:tc>
        <w:tc>
          <w:tcPr>
            <w:tcW w:w="1112" w:type="dxa"/>
            <w:vAlign w:val="center"/>
          </w:tcPr>
          <w:p>
            <w:pPr>
              <w:jc w:val="center"/>
              <w:rPr>
                <w:color w:val="000000"/>
              </w:rPr>
            </w:pPr>
            <w:r>
              <w:rPr>
                <w:color w:val="000000"/>
                <w:sz w:val="18"/>
              </w:rPr>
              <w:t>1</w:t>
            </w:r>
          </w:p>
        </w:tc>
        <w:tc>
          <w:tcPr>
            <w:tcW w:w="1782" w:type="dxa"/>
            <w:vAlign w:val="center"/>
          </w:tcPr>
          <w:p>
            <w:pPr>
              <w:jc w:val="center"/>
              <w:rPr>
                <w:color w:val="000000"/>
              </w:rPr>
            </w:pPr>
            <w:r>
              <w:rPr>
                <w:color w:val="000000"/>
                <w:sz w:val="18"/>
              </w:rPr>
              <w:t>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555" w:hRule="atLeast"/>
        </w:trPr>
        <w:tc>
          <w:tcPr>
            <w:tcW w:w="830" w:type="dxa"/>
            <w:vAlign w:val="center"/>
          </w:tcPr>
          <w:p>
            <w:pPr>
              <w:jc w:val="center"/>
              <w:rPr>
                <w:color w:val="000000"/>
              </w:rPr>
            </w:pPr>
            <w:r>
              <w:rPr>
                <w:color w:val="000000"/>
                <w:sz w:val="18"/>
              </w:rPr>
              <w:t>四</w:t>
            </w:r>
          </w:p>
        </w:tc>
        <w:tc>
          <w:tcPr>
            <w:tcW w:w="3229" w:type="dxa"/>
            <w:vAlign w:val="center"/>
          </w:tcPr>
          <w:p>
            <w:pPr>
              <w:jc w:val="center"/>
              <w:rPr>
                <w:color w:val="000000"/>
              </w:rPr>
            </w:pPr>
            <w:r>
              <w:rPr>
                <w:color w:val="000000"/>
                <w:sz w:val="18"/>
              </w:rPr>
              <w:t>多媒体课件设计与制作</w:t>
            </w:r>
          </w:p>
        </w:tc>
        <w:tc>
          <w:tcPr>
            <w:tcW w:w="978" w:type="dxa"/>
            <w:vAlign w:val="center"/>
          </w:tcPr>
          <w:p>
            <w:pPr>
              <w:jc w:val="center"/>
              <w:rPr>
                <w:color w:val="000000"/>
              </w:rPr>
            </w:pPr>
            <w:r>
              <w:rPr>
                <w:color w:val="000000"/>
                <w:sz w:val="18"/>
              </w:rPr>
              <w:t>6</w:t>
            </w:r>
          </w:p>
        </w:tc>
        <w:tc>
          <w:tcPr>
            <w:tcW w:w="1112" w:type="dxa"/>
            <w:vAlign w:val="center"/>
          </w:tcPr>
          <w:p>
            <w:pPr>
              <w:jc w:val="center"/>
              <w:rPr>
                <w:color w:val="000000"/>
              </w:rPr>
            </w:pPr>
            <w:r>
              <w:rPr>
                <w:color w:val="000000"/>
                <w:sz w:val="18"/>
              </w:rPr>
              <w:t>2</w:t>
            </w:r>
          </w:p>
        </w:tc>
        <w:tc>
          <w:tcPr>
            <w:tcW w:w="1782" w:type="dxa"/>
            <w:vAlign w:val="center"/>
          </w:tcPr>
          <w:p>
            <w:pPr>
              <w:jc w:val="center"/>
              <w:rPr>
                <w:color w:val="000000"/>
              </w:rPr>
            </w:pPr>
            <w:r>
              <w:rPr>
                <w:color w:val="000000"/>
                <w:sz w:val="18"/>
              </w:rPr>
              <w:t>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555" w:hRule="atLeast"/>
        </w:trPr>
        <w:tc>
          <w:tcPr>
            <w:tcW w:w="830" w:type="dxa"/>
            <w:vAlign w:val="center"/>
          </w:tcPr>
          <w:p>
            <w:pPr>
              <w:jc w:val="center"/>
              <w:rPr>
                <w:color w:val="000000"/>
              </w:rPr>
            </w:pPr>
            <w:r>
              <w:rPr>
                <w:color w:val="000000"/>
                <w:sz w:val="18"/>
              </w:rPr>
              <w:t>五</w:t>
            </w:r>
          </w:p>
        </w:tc>
        <w:tc>
          <w:tcPr>
            <w:tcW w:w="3229" w:type="dxa"/>
            <w:vAlign w:val="center"/>
          </w:tcPr>
          <w:p>
            <w:pPr>
              <w:jc w:val="center"/>
              <w:rPr>
                <w:color w:val="000000"/>
              </w:rPr>
            </w:pPr>
            <w:r>
              <w:rPr>
                <w:color w:val="000000"/>
                <w:sz w:val="18"/>
              </w:rPr>
              <w:t>微课的设计与制作</w:t>
            </w:r>
          </w:p>
        </w:tc>
        <w:tc>
          <w:tcPr>
            <w:tcW w:w="978" w:type="dxa"/>
            <w:vAlign w:val="center"/>
          </w:tcPr>
          <w:p>
            <w:pPr>
              <w:jc w:val="center"/>
              <w:rPr>
                <w:color w:val="000000"/>
              </w:rPr>
            </w:pPr>
            <w:r>
              <w:rPr>
                <w:color w:val="000000"/>
                <w:sz w:val="18"/>
              </w:rPr>
              <w:t>6</w:t>
            </w:r>
          </w:p>
        </w:tc>
        <w:tc>
          <w:tcPr>
            <w:tcW w:w="1112" w:type="dxa"/>
            <w:vAlign w:val="center"/>
          </w:tcPr>
          <w:p>
            <w:pPr>
              <w:jc w:val="center"/>
              <w:rPr>
                <w:color w:val="000000"/>
              </w:rPr>
            </w:pPr>
            <w:r>
              <w:rPr>
                <w:color w:val="000000"/>
                <w:sz w:val="18"/>
              </w:rPr>
              <w:t>1</w:t>
            </w:r>
          </w:p>
        </w:tc>
        <w:tc>
          <w:tcPr>
            <w:tcW w:w="1782" w:type="dxa"/>
            <w:vAlign w:val="center"/>
          </w:tcPr>
          <w:p>
            <w:pPr>
              <w:jc w:val="center"/>
              <w:rPr>
                <w:color w:val="000000"/>
              </w:rPr>
            </w:pPr>
            <w:r>
              <w:rPr>
                <w:color w:val="000000"/>
                <w:sz w:val="18"/>
              </w:rPr>
              <w:t>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555" w:hRule="atLeast"/>
        </w:trPr>
        <w:tc>
          <w:tcPr>
            <w:tcW w:w="830" w:type="dxa"/>
            <w:vAlign w:val="center"/>
          </w:tcPr>
          <w:p>
            <w:pPr>
              <w:jc w:val="center"/>
              <w:rPr>
                <w:color w:val="000000"/>
              </w:rPr>
            </w:pPr>
            <w:r>
              <w:rPr>
                <w:color w:val="000000"/>
                <w:sz w:val="18"/>
              </w:rPr>
              <w:t>六</w:t>
            </w:r>
          </w:p>
        </w:tc>
        <w:tc>
          <w:tcPr>
            <w:tcW w:w="3229" w:type="dxa"/>
            <w:vAlign w:val="center"/>
          </w:tcPr>
          <w:p>
            <w:pPr>
              <w:jc w:val="center"/>
              <w:rPr>
                <w:color w:val="000000"/>
              </w:rPr>
            </w:pPr>
            <w:r>
              <w:rPr>
                <w:color w:val="000000"/>
                <w:sz w:val="18"/>
              </w:rPr>
              <w:t>智慧课堂环境</w:t>
            </w:r>
          </w:p>
        </w:tc>
        <w:tc>
          <w:tcPr>
            <w:tcW w:w="978" w:type="dxa"/>
            <w:vAlign w:val="center"/>
          </w:tcPr>
          <w:p>
            <w:pPr>
              <w:jc w:val="center"/>
              <w:rPr>
                <w:color w:val="000000"/>
              </w:rPr>
            </w:pPr>
            <w:r>
              <w:rPr>
                <w:color w:val="000000"/>
                <w:sz w:val="18"/>
              </w:rPr>
              <w:t>6</w:t>
            </w:r>
          </w:p>
        </w:tc>
        <w:tc>
          <w:tcPr>
            <w:tcW w:w="1112" w:type="dxa"/>
            <w:vAlign w:val="center"/>
          </w:tcPr>
          <w:p>
            <w:pPr>
              <w:jc w:val="center"/>
              <w:rPr>
                <w:color w:val="000000"/>
              </w:rPr>
            </w:pPr>
            <w:r>
              <w:rPr>
                <w:color w:val="000000"/>
                <w:sz w:val="18"/>
              </w:rPr>
              <w:t>2</w:t>
            </w:r>
          </w:p>
        </w:tc>
        <w:tc>
          <w:tcPr>
            <w:tcW w:w="1782" w:type="dxa"/>
            <w:vAlign w:val="center"/>
          </w:tcPr>
          <w:p>
            <w:pPr>
              <w:jc w:val="center"/>
              <w:rPr>
                <w:color w:val="000000"/>
              </w:rPr>
            </w:pPr>
            <w:r>
              <w:rPr>
                <w:color w:val="000000"/>
                <w:sz w:val="18"/>
              </w:rPr>
              <w:t>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555" w:hRule="atLeast"/>
        </w:trPr>
        <w:tc>
          <w:tcPr>
            <w:tcW w:w="830" w:type="dxa"/>
            <w:vAlign w:val="center"/>
          </w:tcPr>
          <w:p>
            <w:pPr>
              <w:jc w:val="center"/>
              <w:rPr>
                <w:color w:val="000000"/>
              </w:rPr>
            </w:pPr>
            <w:r>
              <w:rPr>
                <w:color w:val="000000"/>
                <w:sz w:val="18"/>
              </w:rPr>
              <w:t>七</w:t>
            </w:r>
          </w:p>
        </w:tc>
        <w:tc>
          <w:tcPr>
            <w:tcW w:w="3229" w:type="dxa"/>
            <w:vAlign w:val="center"/>
          </w:tcPr>
          <w:p>
            <w:pPr>
              <w:jc w:val="center"/>
              <w:rPr>
                <w:color w:val="000000"/>
              </w:rPr>
            </w:pPr>
            <w:r>
              <w:rPr>
                <w:color w:val="000000"/>
                <w:sz w:val="18"/>
              </w:rPr>
              <w:t>信息技术促进有效的教与学</w:t>
            </w:r>
          </w:p>
        </w:tc>
        <w:tc>
          <w:tcPr>
            <w:tcW w:w="978" w:type="dxa"/>
            <w:vAlign w:val="center"/>
          </w:tcPr>
          <w:p>
            <w:pPr>
              <w:jc w:val="center"/>
              <w:rPr>
                <w:color w:val="000000"/>
              </w:rPr>
            </w:pPr>
            <w:r>
              <w:rPr>
                <w:color w:val="000000"/>
                <w:sz w:val="18"/>
              </w:rPr>
              <w:t>6</w:t>
            </w:r>
          </w:p>
        </w:tc>
        <w:tc>
          <w:tcPr>
            <w:tcW w:w="1112" w:type="dxa"/>
            <w:vAlign w:val="center"/>
          </w:tcPr>
          <w:p>
            <w:pPr>
              <w:jc w:val="center"/>
              <w:rPr>
                <w:color w:val="000000"/>
              </w:rPr>
            </w:pPr>
            <w:r>
              <w:rPr>
                <w:color w:val="000000"/>
                <w:sz w:val="18"/>
              </w:rPr>
              <w:t>2</w:t>
            </w:r>
          </w:p>
        </w:tc>
        <w:tc>
          <w:tcPr>
            <w:tcW w:w="1782" w:type="dxa"/>
            <w:vAlign w:val="center"/>
          </w:tcPr>
          <w:p>
            <w:pPr>
              <w:jc w:val="center"/>
              <w:rPr>
                <w:color w:val="000000"/>
              </w:rPr>
            </w:pPr>
            <w:r>
              <w:rPr>
                <w:color w:val="000000"/>
                <w:sz w:val="18"/>
              </w:rPr>
              <w:t>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555" w:hRule="atLeast"/>
        </w:trPr>
        <w:tc>
          <w:tcPr>
            <w:tcW w:w="830" w:type="dxa"/>
            <w:vAlign w:val="center"/>
          </w:tcPr>
          <w:p>
            <w:pPr>
              <w:jc w:val="center"/>
              <w:rPr>
                <w:color w:val="000000"/>
              </w:rPr>
            </w:pPr>
            <w:r>
              <w:rPr>
                <w:rFonts w:ascii="宋体" w:hAnsi="宋体" w:eastAsia="宋体" w:cs="宋体"/>
                <w:color w:val="000000"/>
                <w:sz w:val="18"/>
              </w:rPr>
              <w:t>八</w:t>
            </w:r>
          </w:p>
        </w:tc>
        <w:tc>
          <w:tcPr>
            <w:tcW w:w="3229" w:type="dxa"/>
            <w:vAlign w:val="center"/>
          </w:tcPr>
          <w:p>
            <w:pPr>
              <w:jc w:val="center"/>
              <w:rPr>
                <w:color w:val="000000"/>
              </w:rPr>
            </w:pPr>
            <w:r>
              <w:rPr>
                <w:color w:val="000000"/>
                <w:sz w:val="18"/>
              </w:rPr>
              <w:t>信息技术环境下的学习活动设计</w:t>
            </w:r>
          </w:p>
        </w:tc>
        <w:tc>
          <w:tcPr>
            <w:tcW w:w="978" w:type="dxa"/>
            <w:vAlign w:val="center"/>
          </w:tcPr>
          <w:p>
            <w:pPr>
              <w:jc w:val="center"/>
              <w:rPr>
                <w:color w:val="000000"/>
              </w:rPr>
            </w:pPr>
            <w:r>
              <w:rPr>
                <w:color w:val="000000"/>
                <w:sz w:val="18"/>
              </w:rPr>
              <w:t>6</w:t>
            </w:r>
          </w:p>
        </w:tc>
        <w:tc>
          <w:tcPr>
            <w:tcW w:w="1112" w:type="dxa"/>
            <w:vAlign w:val="center"/>
          </w:tcPr>
          <w:p>
            <w:pPr>
              <w:jc w:val="center"/>
              <w:rPr>
                <w:color w:val="000000"/>
              </w:rPr>
            </w:pPr>
            <w:r>
              <w:rPr>
                <w:color w:val="000000"/>
                <w:sz w:val="18"/>
              </w:rPr>
              <w:t>2</w:t>
            </w:r>
          </w:p>
        </w:tc>
        <w:tc>
          <w:tcPr>
            <w:tcW w:w="1782" w:type="dxa"/>
            <w:vAlign w:val="center"/>
          </w:tcPr>
          <w:p>
            <w:pPr>
              <w:jc w:val="center"/>
              <w:rPr>
                <w:color w:val="000000"/>
              </w:rPr>
            </w:pPr>
            <w:r>
              <w:rPr>
                <w:color w:val="000000"/>
                <w:sz w:val="18"/>
              </w:rPr>
              <w:t>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555" w:hRule="atLeast"/>
        </w:trPr>
        <w:tc>
          <w:tcPr>
            <w:tcW w:w="830" w:type="dxa"/>
            <w:vAlign w:val="center"/>
          </w:tcPr>
          <w:p>
            <w:pPr>
              <w:jc w:val="center"/>
              <w:rPr>
                <w:color w:val="000000"/>
              </w:rPr>
            </w:pPr>
            <w:r>
              <w:rPr>
                <w:color w:val="000000"/>
                <w:sz w:val="18"/>
              </w:rPr>
              <w:t>总计</w:t>
            </w:r>
          </w:p>
        </w:tc>
        <w:tc>
          <w:tcPr>
            <w:tcW w:w="3229" w:type="dxa"/>
            <w:vAlign w:val="center"/>
          </w:tcPr>
          <w:p>
            <w:pPr>
              <w:jc w:val="center"/>
              <w:rPr>
                <w:color w:val="000000"/>
              </w:rPr>
            </w:pPr>
          </w:p>
        </w:tc>
        <w:tc>
          <w:tcPr>
            <w:tcW w:w="978" w:type="dxa"/>
            <w:vAlign w:val="center"/>
          </w:tcPr>
          <w:p>
            <w:pPr>
              <w:jc w:val="center"/>
              <w:rPr>
                <w:color w:val="000000"/>
              </w:rPr>
            </w:pPr>
            <w:r>
              <w:rPr>
                <w:color w:val="000000"/>
                <w:sz w:val="18"/>
              </w:rPr>
              <w:t>48</w:t>
            </w:r>
          </w:p>
        </w:tc>
        <w:tc>
          <w:tcPr>
            <w:tcW w:w="1112" w:type="dxa"/>
            <w:vAlign w:val="center"/>
          </w:tcPr>
          <w:p>
            <w:pPr>
              <w:jc w:val="center"/>
              <w:rPr>
                <w:color w:val="000000"/>
              </w:rPr>
            </w:pPr>
            <w:r>
              <w:rPr>
                <w:color w:val="000000"/>
                <w:sz w:val="18"/>
              </w:rPr>
              <w:t>16</w:t>
            </w:r>
          </w:p>
        </w:tc>
        <w:tc>
          <w:tcPr>
            <w:tcW w:w="1782" w:type="dxa"/>
            <w:vAlign w:val="center"/>
          </w:tcPr>
          <w:p>
            <w:pPr>
              <w:jc w:val="center"/>
              <w:rPr>
                <w:color w:val="000000"/>
              </w:rPr>
            </w:pPr>
            <w:r>
              <w:rPr>
                <w:color w:val="000000"/>
                <w:sz w:val="18"/>
              </w:rPr>
              <w:t>32</w:t>
            </w:r>
          </w:p>
        </w:tc>
      </w:tr>
    </w:tbl>
    <w:p>
      <w:pPr>
        <w:pStyle w:val="4"/>
        <w:spacing w:line="240" w:lineRule="auto"/>
        <w:rPr>
          <w:color w:val="000000"/>
        </w:rPr>
      </w:pPr>
    </w:p>
    <w:p>
      <w:pPr>
        <w:pStyle w:val="4"/>
        <w:spacing w:line="300" w:lineRule="auto"/>
        <w:jc w:val="center"/>
        <w:rPr>
          <w:color w:val="000000"/>
        </w:rPr>
      </w:pPr>
      <w:r>
        <w:rPr>
          <w:rFonts w:ascii="Times New Roman" w:hAnsi="Times New Roman" w:eastAsia="Times New Roman" w:cs="Times New Roman"/>
          <w:b/>
          <w:color w:val="000000"/>
          <w:sz w:val="22"/>
        </w:rPr>
        <w:t>表8 实践教学内容课程安排</w:t>
      </w:r>
    </w:p>
    <w:tbl>
      <w:tblPr>
        <w:tblStyle w:val="2"/>
        <w:tblW w:w="8535"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 w:type="dxa"/>
          <w:bottom w:w="0" w:type="dxa"/>
          <w:right w:w="10" w:type="dxa"/>
        </w:tblCellMar>
      </w:tblPr>
      <w:tblGrid>
        <w:gridCol w:w="562"/>
        <w:gridCol w:w="1541"/>
        <w:gridCol w:w="1688"/>
        <w:gridCol w:w="696"/>
        <w:gridCol w:w="1259"/>
        <w:gridCol w:w="978"/>
        <w:gridCol w:w="696"/>
        <w:gridCol w:w="111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562" w:type="dxa"/>
            <w:vMerge w:val="restart"/>
            <w:vAlign w:val="center"/>
          </w:tcPr>
          <w:p>
            <w:pPr>
              <w:jc w:val="center"/>
              <w:rPr>
                <w:color w:val="000000"/>
              </w:rPr>
            </w:pPr>
            <w:r>
              <w:rPr>
                <w:rFonts w:ascii="宋体" w:hAnsi="宋体" w:eastAsia="宋体" w:cs="宋体"/>
                <w:b/>
                <w:color w:val="000000"/>
                <w:sz w:val="22"/>
              </w:rPr>
              <w:t>序号</w:t>
            </w:r>
          </w:p>
        </w:tc>
        <w:tc>
          <w:tcPr>
            <w:tcW w:w="1541" w:type="dxa"/>
            <w:vMerge w:val="restart"/>
            <w:vAlign w:val="center"/>
          </w:tcPr>
          <w:p>
            <w:pPr>
              <w:jc w:val="left"/>
              <w:rPr>
                <w:color w:val="000000"/>
              </w:rPr>
            </w:pPr>
            <w:r>
              <w:rPr>
                <w:rFonts w:ascii="宋体" w:hAnsi="宋体" w:eastAsia="宋体" w:cs="宋体"/>
                <w:b/>
                <w:color w:val="000000"/>
                <w:sz w:val="22"/>
              </w:rPr>
              <w:t>实验（实践）项目名称</w:t>
            </w:r>
          </w:p>
        </w:tc>
        <w:tc>
          <w:tcPr>
            <w:tcW w:w="1688" w:type="dxa"/>
            <w:vMerge w:val="restart"/>
            <w:vAlign w:val="center"/>
          </w:tcPr>
          <w:p>
            <w:pPr>
              <w:jc w:val="center"/>
              <w:rPr>
                <w:color w:val="000000"/>
              </w:rPr>
            </w:pPr>
            <w:r>
              <w:rPr>
                <w:rFonts w:ascii="宋体" w:hAnsi="宋体" w:eastAsia="宋体" w:cs="宋体"/>
                <w:b/>
                <w:color w:val="000000"/>
                <w:sz w:val="22"/>
              </w:rPr>
              <w:t>主</w:t>
            </w:r>
            <w:r>
              <w:rPr>
                <w:b/>
                <w:color w:val="000000"/>
                <w:sz w:val="22"/>
              </w:rPr>
              <w:t xml:space="preserve"> </w:t>
            </w:r>
            <w:r>
              <w:rPr>
                <w:rFonts w:ascii="宋体" w:hAnsi="宋体" w:eastAsia="宋体" w:cs="宋体"/>
                <w:b/>
                <w:color w:val="000000"/>
                <w:sz w:val="22"/>
              </w:rPr>
              <w:t>要</w:t>
            </w:r>
            <w:r>
              <w:rPr>
                <w:b/>
                <w:color w:val="000000"/>
                <w:sz w:val="22"/>
              </w:rPr>
              <w:t xml:space="preserve"> </w:t>
            </w:r>
            <w:r>
              <w:rPr>
                <w:rFonts w:ascii="宋体" w:hAnsi="宋体" w:eastAsia="宋体" w:cs="宋体"/>
                <w:b/>
                <w:color w:val="000000"/>
                <w:sz w:val="22"/>
              </w:rPr>
              <w:t>内</w:t>
            </w:r>
            <w:r>
              <w:rPr>
                <w:b/>
                <w:color w:val="000000"/>
                <w:sz w:val="22"/>
              </w:rPr>
              <w:t xml:space="preserve"> </w:t>
            </w:r>
            <w:r>
              <w:rPr>
                <w:rFonts w:ascii="宋体" w:hAnsi="宋体" w:eastAsia="宋体" w:cs="宋体"/>
                <w:b/>
                <w:color w:val="000000"/>
                <w:sz w:val="22"/>
              </w:rPr>
              <w:t>容</w:t>
            </w:r>
          </w:p>
        </w:tc>
        <w:tc>
          <w:tcPr>
            <w:tcW w:w="696" w:type="dxa"/>
            <w:vMerge w:val="restart"/>
            <w:vAlign w:val="center"/>
          </w:tcPr>
          <w:p>
            <w:pPr>
              <w:jc w:val="center"/>
              <w:rPr>
                <w:color w:val="000000"/>
              </w:rPr>
            </w:pPr>
            <w:r>
              <w:rPr>
                <w:rFonts w:ascii="宋体" w:hAnsi="宋体" w:eastAsia="宋体" w:cs="宋体"/>
                <w:b/>
                <w:color w:val="000000"/>
                <w:sz w:val="22"/>
              </w:rPr>
              <w:t>学时</w:t>
            </w:r>
          </w:p>
        </w:tc>
        <w:tc>
          <w:tcPr>
            <w:tcW w:w="1259" w:type="dxa"/>
            <w:vMerge w:val="restart"/>
            <w:vAlign w:val="center"/>
          </w:tcPr>
          <w:p>
            <w:pPr>
              <w:jc w:val="center"/>
              <w:rPr>
                <w:color w:val="000000"/>
              </w:rPr>
            </w:pPr>
            <w:r>
              <w:rPr>
                <w:rFonts w:ascii="宋体" w:hAnsi="宋体" w:eastAsia="宋体" w:cs="宋体"/>
                <w:b/>
                <w:color w:val="000000"/>
                <w:sz w:val="22"/>
              </w:rPr>
              <w:t>实验（实践）属性</w:t>
            </w:r>
          </w:p>
        </w:tc>
        <w:tc>
          <w:tcPr>
            <w:tcW w:w="978" w:type="dxa"/>
            <w:vMerge w:val="restart"/>
            <w:vAlign w:val="center"/>
          </w:tcPr>
          <w:p>
            <w:pPr>
              <w:jc w:val="center"/>
              <w:rPr>
                <w:color w:val="000000"/>
              </w:rPr>
            </w:pPr>
            <w:r>
              <w:rPr>
                <w:rFonts w:ascii="宋体" w:hAnsi="宋体" w:eastAsia="宋体" w:cs="宋体"/>
                <w:b/>
                <w:color w:val="000000"/>
                <w:sz w:val="22"/>
              </w:rPr>
              <w:t>类型</w:t>
            </w:r>
          </w:p>
        </w:tc>
        <w:tc>
          <w:tcPr>
            <w:tcW w:w="696" w:type="dxa"/>
            <w:vMerge w:val="restart"/>
            <w:vAlign w:val="center"/>
          </w:tcPr>
          <w:p>
            <w:pPr>
              <w:jc w:val="center"/>
              <w:rPr>
                <w:color w:val="000000"/>
              </w:rPr>
            </w:pPr>
            <w:r>
              <w:rPr>
                <w:rFonts w:ascii="宋体" w:hAnsi="宋体" w:eastAsia="宋体" w:cs="宋体"/>
                <w:b/>
                <w:color w:val="000000"/>
                <w:sz w:val="22"/>
              </w:rPr>
              <w:t>项目类型</w:t>
            </w:r>
          </w:p>
        </w:tc>
        <w:tc>
          <w:tcPr>
            <w:tcW w:w="1112" w:type="dxa"/>
            <w:vMerge w:val="restart"/>
            <w:vAlign w:val="center"/>
          </w:tcPr>
          <w:p>
            <w:pPr>
              <w:jc w:val="center"/>
              <w:rPr>
                <w:color w:val="000000"/>
              </w:rPr>
            </w:pPr>
            <w:r>
              <w:rPr>
                <w:rFonts w:ascii="宋体" w:hAnsi="宋体" w:eastAsia="宋体" w:cs="宋体"/>
                <w:b/>
                <w:color w:val="000000"/>
                <w:sz w:val="22"/>
              </w:rPr>
              <w:t>项目要求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562" w:type="dxa"/>
            <w:vMerge w:val="continue"/>
            <w:vAlign w:val="center"/>
          </w:tcPr>
          <w:p>
            <w:pPr>
              <w:jc w:val="left"/>
              <w:rPr>
                <w:color w:val="000000"/>
              </w:rPr>
            </w:pPr>
          </w:p>
        </w:tc>
        <w:tc>
          <w:tcPr>
            <w:tcW w:w="1541" w:type="dxa"/>
            <w:vMerge w:val="continue"/>
            <w:vAlign w:val="center"/>
          </w:tcPr>
          <w:p>
            <w:pPr>
              <w:jc w:val="left"/>
              <w:rPr>
                <w:color w:val="000000"/>
              </w:rPr>
            </w:pPr>
          </w:p>
        </w:tc>
        <w:tc>
          <w:tcPr>
            <w:tcW w:w="1688" w:type="dxa"/>
            <w:vMerge w:val="continue"/>
            <w:vAlign w:val="center"/>
          </w:tcPr>
          <w:p>
            <w:pPr>
              <w:jc w:val="left"/>
              <w:rPr>
                <w:color w:val="000000"/>
              </w:rPr>
            </w:pPr>
          </w:p>
        </w:tc>
        <w:tc>
          <w:tcPr>
            <w:tcW w:w="696" w:type="dxa"/>
            <w:vMerge w:val="continue"/>
            <w:vAlign w:val="center"/>
          </w:tcPr>
          <w:p>
            <w:pPr>
              <w:jc w:val="left"/>
              <w:rPr>
                <w:color w:val="000000"/>
              </w:rPr>
            </w:pPr>
          </w:p>
        </w:tc>
        <w:tc>
          <w:tcPr>
            <w:tcW w:w="1259" w:type="dxa"/>
            <w:vMerge w:val="continue"/>
            <w:vAlign w:val="center"/>
          </w:tcPr>
          <w:p>
            <w:pPr>
              <w:jc w:val="left"/>
              <w:rPr>
                <w:color w:val="000000"/>
              </w:rPr>
            </w:pPr>
          </w:p>
        </w:tc>
        <w:tc>
          <w:tcPr>
            <w:tcW w:w="978" w:type="dxa"/>
            <w:vMerge w:val="continue"/>
            <w:vAlign w:val="center"/>
          </w:tcPr>
          <w:p>
            <w:pPr>
              <w:jc w:val="left"/>
              <w:rPr>
                <w:color w:val="000000"/>
              </w:rPr>
            </w:pPr>
          </w:p>
        </w:tc>
        <w:tc>
          <w:tcPr>
            <w:tcW w:w="696" w:type="dxa"/>
            <w:vMerge w:val="continue"/>
            <w:vAlign w:val="center"/>
          </w:tcPr>
          <w:p>
            <w:pPr>
              <w:jc w:val="left"/>
              <w:rPr>
                <w:color w:val="000000"/>
              </w:rPr>
            </w:pPr>
          </w:p>
        </w:tc>
        <w:tc>
          <w:tcPr>
            <w:tcW w:w="1112" w:type="dxa"/>
            <w:vMerge w:val="continue"/>
            <w:vAlign w:val="center"/>
          </w:tcPr>
          <w:p>
            <w:pPr>
              <w:jc w:val="left"/>
              <w:rPr>
                <w:color w:val="00000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290" w:hRule="atLeast"/>
        </w:trPr>
        <w:tc>
          <w:tcPr>
            <w:tcW w:w="562" w:type="dxa"/>
            <w:vAlign w:val="center"/>
          </w:tcPr>
          <w:p>
            <w:pPr>
              <w:jc w:val="left"/>
              <w:rPr>
                <w:color w:val="000000"/>
              </w:rPr>
            </w:pPr>
            <w:r>
              <w:rPr>
                <w:color w:val="000000"/>
                <w:sz w:val="18"/>
              </w:rPr>
              <w:t>1</w:t>
            </w:r>
          </w:p>
        </w:tc>
        <w:tc>
          <w:tcPr>
            <w:tcW w:w="1541" w:type="dxa"/>
            <w:vAlign w:val="center"/>
          </w:tcPr>
          <w:p>
            <w:pPr>
              <w:jc w:val="center"/>
              <w:rPr>
                <w:color w:val="000000"/>
              </w:rPr>
            </w:pPr>
            <w:r>
              <w:rPr>
                <w:rFonts w:ascii="宋体" w:hAnsi="宋体" w:eastAsia="宋体" w:cs="宋体"/>
                <w:color w:val="000000"/>
                <w:sz w:val="18"/>
              </w:rPr>
              <w:t>信息化教学设计实用工具的使用</w:t>
            </w:r>
          </w:p>
        </w:tc>
        <w:tc>
          <w:tcPr>
            <w:tcW w:w="1688" w:type="dxa"/>
            <w:vAlign w:val="center"/>
          </w:tcPr>
          <w:p>
            <w:pPr>
              <w:jc w:val="left"/>
              <w:rPr>
                <w:color w:val="000000"/>
              </w:rPr>
            </w:pPr>
            <w:r>
              <w:rPr>
                <w:rFonts w:ascii="宋体" w:hAnsi="宋体" w:eastAsia="宋体" w:cs="宋体"/>
                <w:color w:val="000000"/>
                <w:sz w:val="18"/>
              </w:rPr>
              <w:t>课堂交互、内容呈现和分享、课堂协作类的工具</w:t>
            </w:r>
          </w:p>
        </w:tc>
        <w:tc>
          <w:tcPr>
            <w:tcW w:w="696" w:type="dxa"/>
            <w:vAlign w:val="center"/>
          </w:tcPr>
          <w:p>
            <w:pPr>
              <w:jc w:val="center"/>
              <w:rPr>
                <w:color w:val="000000"/>
              </w:rPr>
            </w:pPr>
            <w:r>
              <w:rPr>
                <w:color w:val="000000"/>
                <w:sz w:val="18"/>
              </w:rPr>
              <w:t>6</w:t>
            </w:r>
          </w:p>
        </w:tc>
        <w:tc>
          <w:tcPr>
            <w:tcW w:w="1259" w:type="dxa"/>
            <w:vAlign w:val="center"/>
          </w:tcPr>
          <w:p>
            <w:pPr>
              <w:jc w:val="left"/>
              <w:rPr>
                <w:color w:val="000000"/>
              </w:rPr>
            </w:pPr>
            <w:r>
              <w:rPr>
                <w:rFonts w:ascii="宋体" w:hAnsi="宋体" w:eastAsia="宋体" w:cs="宋体"/>
                <w:color w:val="000000"/>
                <w:sz w:val="18"/>
              </w:rPr>
              <w:t>实验</w:t>
            </w:r>
          </w:p>
        </w:tc>
        <w:tc>
          <w:tcPr>
            <w:tcW w:w="978" w:type="dxa"/>
            <w:vAlign w:val="center"/>
          </w:tcPr>
          <w:p>
            <w:pPr>
              <w:jc w:val="left"/>
              <w:rPr>
                <w:color w:val="000000"/>
              </w:rPr>
            </w:pPr>
            <w:r>
              <w:rPr>
                <w:rFonts w:ascii="宋体" w:hAnsi="宋体" w:eastAsia="宋体" w:cs="宋体"/>
                <w:color w:val="000000"/>
                <w:sz w:val="18"/>
              </w:rPr>
              <w:t>专业基础</w:t>
            </w:r>
          </w:p>
        </w:tc>
        <w:tc>
          <w:tcPr>
            <w:tcW w:w="696" w:type="dxa"/>
            <w:vAlign w:val="center"/>
          </w:tcPr>
          <w:p>
            <w:pPr>
              <w:jc w:val="left"/>
              <w:rPr>
                <w:color w:val="000000"/>
              </w:rPr>
            </w:pPr>
            <w:r>
              <w:rPr>
                <w:rFonts w:ascii="宋体" w:hAnsi="宋体" w:eastAsia="宋体" w:cs="宋体"/>
                <w:color w:val="000000"/>
                <w:sz w:val="18"/>
              </w:rPr>
              <w:t>验证</w:t>
            </w:r>
          </w:p>
        </w:tc>
        <w:tc>
          <w:tcPr>
            <w:tcW w:w="1112" w:type="dxa"/>
            <w:vAlign w:val="center"/>
          </w:tcPr>
          <w:p>
            <w:pPr>
              <w:jc w:val="left"/>
              <w:rPr>
                <w:color w:val="000000"/>
              </w:rPr>
            </w:pPr>
            <w:r>
              <w:rPr>
                <w:rFonts w:ascii="宋体" w:hAnsi="宋体" w:eastAsia="宋体" w:cs="宋体"/>
                <w:color w:val="000000"/>
                <w:sz w:val="18"/>
              </w:rPr>
              <w:t>实践操作/体验式学习</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2055" w:hRule="atLeast"/>
        </w:trPr>
        <w:tc>
          <w:tcPr>
            <w:tcW w:w="562" w:type="dxa"/>
            <w:vAlign w:val="center"/>
          </w:tcPr>
          <w:p>
            <w:pPr>
              <w:jc w:val="left"/>
              <w:rPr>
                <w:color w:val="000000"/>
              </w:rPr>
            </w:pPr>
            <w:r>
              <w:rPr>
                <w:color w:val="000000"/>
                <w:sz w:val="18"/>
              </w:rPr>
              <w:t>2</w:t>
            </w:r>
          </w:p>
        </w:tc>
        <w:tc>
          <w:tcPr>
            <w:tcW w:w="1541" w:type="dxa"/>
            <w:vAlign w:val="center"/>
          </w:tcPr>
          <w:p>
            <w:pPr>
              <w:jc w:val="center"/>
              <w:rPr>
                <w:color w:val="000000"/>
              </w:rPr>
            </w:pPr>
            <w:r>
              <w:rPr>
                <w:rFonts w:ascii="宋体" w:hAnsi="宋体" w:eastAsia="宋体" w:cs="宋体"/>
                <w:color w:val="000000"/>
                <w:sz w:val="18"/>
              </w:rPr>
              <w:t>信息化学习资源的获取与利用</w:t>
            </w:r>
          </w:p>
        </w:tc>
        <w:tc>
          <w:tcPr>
            <w:tcW w:w="1688" w:type="dxa"/>
            <w:vAlign w:val="center"/>
          </w:tcPr>
          <w:p>
            <w:pPr>
              <w:jc w:val="left"/>
              <w:rPr>
                <w:color w:val="000000"/>
              </w:rPr>
            </w:pPr>
            <w:r>
              <w:rPr>
                <w:rFonts w:ascii="宋体" w:hAnsi="宋体" w:eastAsia="宋体" w:cs="宋体"/>
                <w:color w:val="000000"/>
                <w:sz w:val="18"/>
              </w:rPr>
              <w:t>掌握文本、图像、音频、视频、动画的获取方法，并能在教学中充分运用</w:t>
            </w:r>
          </w:p>
        </w:tc>
        <w:tc>
          <w:tcPr>
            <w:tcW w:w="696" w:type="dxa"/>
            <w:vAlign w:val="center"/>
          </w:tcPr>
          <w:p>
            <w:pPr>
              <w:jc w:val="center"/>
              <w:rPr>
                <w:color w:val="000000"/>
              </w:rPr>
            </w:pPr>
            <w:r>
              <w:rPr>
                <w:color w:val="000000"/>
                <w:sz w:val="18"/>
              </w:rPr>
              <w:t>5</w:t>
            </w:r>
          </w:p>
        </w:tc>
        <w:tc>
          <w:tcPr>
            <w:tcW w:w="1259" w:type="dxa"/>
            <w:vAlign w:val="center"/>
          </w:tcPr>
          <w:p>
            <w:pPr>
              <w:jc w:val="left"/>
              <w:rPr>
                <w:color w:val="000000"/>
              </w:rPr>
            </w:pPr>
            <w:r>
              <w:rPr>
                <w:rFonts w:ascii="宋体" w:hAnsi="宋体" w:eastAsia="宋体" w:cs="宋体"/>
                <w:color w:val="000000"/>
                <w:sz w:val="18"/>
              </w:rPr>
              <w:t>实验</w:t>
            </w:r>
          </w:p>
        </w:tc>
        <w:tc>
          <w:tcPr>
            <w:tcW w:w="978" w:type="dxa"/>
            <w:vAlign w:val="center"/>
          </w:tcPr>
          <w:p>
            <w:pPr>
              <w:jc w:val="left"/>
              <w:rPr>
                <w:color w:val="000000"/>
              </w:rPr>
            </w:pPr>
            <w:r>
              <w:rPr>
                <w:rFonts w:ascii="宋体" w:hAnsi="宋体" w:eastAsia="宋体" w:cs="宋体"/>
                <w:color w:val="000000"/>
                <w:sz w:val="18"/>
              </w:rPr>
              <w:t>专业</w:t>
            </w:r>
          </w:p>
        </w:tc>
        <w:tc>
          <w:tcPr>
            <w:tcW w:w="696" w:type="dxa"/>
            <w:vAlign w:val="center"/>
          </w:tcPr>
          <w:p>
            <w:pPr>
              <w:jc w:val="left"/>
              <w:rPr>
                <w:color w:val="000000"/>
              </w:rPr>
            </w:pPr>
            <w:r>
              <w:rPr>
                <w:rFonts w:ascii="宋体" w:hAnsi="宋体" w:eastAsia="宋体" w:cs="宋体"/>
                <w:color w:val="000000"/>
                <w:sz w:val="18"/>
              </w:rPr>
              <w:t>验证</w:t>
            </w:r>
          </w:p>
        </w:tc>
        <w:tc>
          <w:tcPr>
            <w:tcW w:w="1112" w:type="dxa"/>
            <w:vAlign w:val="center"/>
          </w:tcPr>
          <w:p>
            <w:pPr>
              <w:jc w:val="left"/>
              <w:rPr>
                <w:color w:val="000000"/>
              </w:rPr>
            </w:pPr>
            <w:r>
              <w:rPr>
                <w:rFonts w:ascii="宋体" w:hAnsi="宋体" w:eastAsia="宋体" w:cs="宋体"/>
                <w:color w:val="000000"/>
                <w:sz w:val="18"/>
              </w:rPr>
              <w:t>实践操作/体验式学习</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105" w:hRule="atLeast"/>
        </w:trPr>
        <w:tc>
          <w:tcPr>
            <w:tcW w:w="562" w:type="dxa"/>
            <w:vAlign w:val="center"/>
          </w:tcPr>
          <w:p>
            <w:pPr>
              <w:jc w:val="left"/>
              <w:rPr>
                <w:color w:val="000000"/>
              </w:rPr>
            </w:pPr>
            <w:r>
              <w:rPr>
                <w:color w:val="000000"/>
                <w:sz w:val="18"/>
              </w:rPr>
              <w:t>3</w:t>
            </w:r>
          </w:p>
        </w:tc>
        <w:tc>
          <w:tcPr>
            <w:tcW w:w="1541" w:type="dxa"/>
            <w:vAlign w:val="center"/>
          </w:tcPr>
          <w:p>
            <w:pPr>
              <w:jc w:val="center"/>
              <w:rPr>
                <w:color w:val="000000"/>
              </w:rPr>
            </w:pPr>
            <w:r>
              <w:rPr>
                <w:rFonts w:ascii="宋体" w:hAnsi="宋体" w:eastAsia="宋体" w:cs="宋体"/>
                <w:color w:val="000000"/>
                <w:sz w:val="18"/>
              </w:rPr>
              <w:t>演示型多媒体课件（</w:t>
            </w:r>
            <w:r>
              <w:rPr>
                <w:color w:val="000000"/>
                <w:sz w:val="18"/>
              </w:rPr>
              <w:t>PowerPoint</w:t>
            </w:r>
            <w:r>
              <w:rPr>
                <w:rFonts w:ascii="宋体" w:hAnsi="宋体" w:eastAsia="宋体" w:cs="宋体"/>
                <w:color w:val="000000"/>
                <w:sz w:val="18"/>
              </w:rPr>
              <w:t>）制作技巧</w:t>
            </w:r>
          </w:p>
        </w:tc>
        <w:tc>
          <w:tcPr>
            <w:tcW w:w="1688" w:type="dxa"/>
            <w:vAlign w:val="center"/>
          </w:tcPr>
          <w:p>
            <w:pPr>
              <w:jc w:val="left"/>
              <w:rPr>
                <w:color w:val="000000"/>
              </w:rPr>
            </w:pPr>
            <w:r>
              <w:rPr>
                <w:rFonts w:ascii="宋体" w:hAnsi="宋体" w:eastAsia="宋体" w:cs="宋体"/>
                <w:color w:val="000000"/>
                <w:sz w:val="18"/>
              </w:rPr>
              <w:t>掌握</w:t>
            </w:r>
            <w:r>
              <w:rPr>
                <w:color w:val="000000"/>
                <w:sz w:val="18"/>
              </w:rPr>
              <w:t>PPT</w:t>
            </w:r>
            <w:r>
              <w:rPr>
                <w:rFonts w:ascii="宋体" w:hAnsi="宋体" w:eastAsia="宋体" w:cs="宋体"/>
                <w:color w:val="000000"/>
                <w:sz w:val="18"/>
              </w:rPr>
              <w:t>软件的模版的设计与制作和导航与交互的设计与制作，以及</w:t>
            </w:r>
            <w:r>
              <w:rPr>
                <w:color w:val="000000"/>
                <w:sz w:val="18"/>
              </w:rPr>
              <w:t>PPT</w:t>
            </w:r>
            <w:r>
              <w:rPr>
                <w:rFonts w:ascii="宋体" w:hAnsi="宋体" w:eastAsia="宋体" w:cs="宋体"/>
                <w:color w:val="000000"/>
                <w:sz w:val="18"/>
              </w:rPr>
              <w:t>中媒体素材、对象、动画效果的运用</w:t>
            </w:r>
          </w:p>
        </w:tc>
        <w:tc>
          <w:tcPr>
            <w:tcW w:w="696" w:type="dxa"/>
            <w:vAlign w:val="center"/>
          </w:tcPr>
          <w:p>
            <w:pPr>
              <w:jc w:val="center"/>
              <w:rPr>
                <w:color w:val="000000"/>
              </w:rPr>
            </w:pPr>
            <w:r>
              <w:rPr>
                <w:color w:val="000000"/>
                <w:sz w:val="18"/>
              </w:rPr>
              <w:t>4</w:t>
            </w:r>
          </w:p>
        </w:tc>
        <w:tc>
          <w:tcPr>
            <w:tcW w:w="1259" w:type="dxa"/>
            <w:vAlign w:val="center"/>
          </w:tcPr>
          <w:p>
            <w:pPr>
              <w:jc w:val="left"/>
              <w:rPr>
                <w:color w:val="000000"/>
              </w:rPr>
            </w:pPr>
            <w:r>
              <w:rPr>
                <w:rFonts w:ascii="宋体" w:hAnsi="宋体" w:eastAsia="宋体" w:cs="宋体"/>
                <w:color w:val="000000"/>
                <w:sz w:val="18"/>
              </w:rPr>
              <w:t>实验</w:t>
            </w:r>
          </w:p>
        </w:tc>
        <w:tc>
          <w:tcPr>
            <w:tcW w:w="978" w:type="dxa"/>
            <w:vAlign w:val="center"/>
          </w:tcPr>
          <w:p>
            <w:pPr>
              <w:jc w:val="left"/>
              <w:rPr>
                <w:color w:val="000000"/>
              </w:rPr>
            </w:pPr>
            <w:r>
              <w:rPr>
                <w:rFonts w:ascii="宋体" w:hAnsi="宋体" w:eastAsia="宋体" w:cs="宋体"/>
                <w:color w:val="000000"/>
                <w:sz w:val="18"/>
              </w:rPr>
              <w:t>专业基础</w:t>
            </w:r>
          </w:p>
        </w:tc>
        <w:tc>
          <w:tcPr>
            <w:tcW w:w="696" w:type="dxa"/>
            <w:vAlign w:val="center"/>
          </w:tcPr>
          <w:p>
            <w:pPr>
              <w:jc w:val="left"/>
              <w:rPr>
                <w:color w:val="000000"/>
              </w:rPr>
            </w:pPr>
            <w:r>
              <w:rPr>
                <w:rFonts w:ascii="宋体" w:hAnsi="宋体" w:eastAsia="宋体" w:cs="宋体"/>
                <w:color w:val="000000"/>
                <w:sz w:val="18"/>
              </w:rPr>
              <w:t>验证</w:t>
            </w:r>
          </w:p>
        </w:tc>
        <w:tc>
          <w:tcPr>
            <w:tcW w:w="1112" w:type="dxa"/>
            <w:vAlign w:val="center"/>
          </w:tcPr>
          <w:p>
            <w:pPr>
              <w:jc w:val="left"/>
              <w:rPr>
                <w:color w:val="000000"/>
              </w:rPr>
            </w:pPr>
            <w:r>
              <w:rPr>
                <w:rFonts w:ascii="宋体" w:hAnsi="宋体" w:eastAsia="宋体" w:cs="宋体"/>
                <w:color w:val="000000"/>
                <w:sz w:val="18"/>
              </w:rPr>
              <w:t>多媒体课件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545" w:hRule="atLeast"/>
        </w:trPr>
        <w:tc>
          <w:tcPr>
            <w:tcW w:w="562" w:type="dxa"/>
            <w:vAlign w:val="center"/>
          </w:tcPr>
          <w:p>
            <w:pPr>
              <w:jc w:val="left"/>
              <w:rPr>
                <w:color w:val="000000"/>
              </w:rPr>
            </w:pPr>
            <w:r>
              <w:rPr>
                <w:color w:val="000000"/>
                <w:sz w:val="18"/>
              </w:rPr>
              <w:t>4</w:t>
            </w:r>
          </w:p>
        </w:tc>
        <w:tc>
          <w:tcPr>
            <w:tcW w:w="1541" w:type="dxa"/>
            <w:vAlign w:val="center"/>
          </w:tcPr>
          <w:p>
            <w:pPr>
              <w:jc w:val="center"/>
              <w:rPr>
                <w:color w:val="000000"/>
              </w:rPr>
            </w:pPr>
            <w:r>
              <w:rPr>
                <w:rFonts w:ascii="宋体" w:hAnsi="宋体" w:eastAsia="宋体" w:cs="宋体"/>
                <w:color w:val="000000"/>
                <w:sz w:val="18"/>
              </w:rPr>
              <w:t>微课的设计与制作</w:t>
            </w:r>
          </w:p>
        </w:tc>
        <w:tc>
          <w:tcPr>
            <w:tcW w:w="1688" w:type="dxa"/>
            <w:vAlign w:val="center"/>
          </w:tcPr>
          <w:p>
            <w:pPr>
              <w:jc w:val="left"/>
              <w:rPr>
                <w:color w:val="000000"/>
              </w:rPr>
            </w:pPr>
            <w:r>
              <w:rPr>
                <w:rFonts w:ascii="宋体" w:hAnsi="宋体" w:eastAsia="宋体" w:cs="宋体"/>
                <w:color w:val="000000"/>
                <w:sz w:val="18"/>
              </w:rPr>
              <w:t>学会微课的教学设计；掌握微课的制作的基本方法</w:t>
            </w:r>
          </w:p>
        </w:tc>
        <w:tc>
          <w:tcPr>
            <w:tcW w:w="696" w:type="dxa"/>
            <w:vAlign w:val="center"/>
          </w:tcPr>
          <w:p>
            <w:pPr>
              <w:jc w:val="center"/>
              <w:rPr>
                <w:color w:val="000000"/>
              </w:rPr>
            </w:pPr>
            <w:r>
              <w:rPr>
                <w:color w:val="000000"/>
                <w:sz w:val="18"/>
              </w:rPr>
              <w:t>5</w:t>
            </w:r>
          </w:p>
        </w:tc>
        <w:tc>
          <w:tcPr>
            <w:tcW w:w="1259" w:type="dxa"/>
            <w:vAlign w:val="center"/>
          </w:tcPr>
          <w:p>
            <w:pPr>
              <w:jc w:val="left"/>
              <w:rPr>
                <w:color w:val="000000"/>
              </w:rPr>
            </w:pPr>
            <w:r>
              <w:rPr>
                <w:rFonts w:ascii="宋体" w:hAnsi="宋体" w:eastAsia="宋体" w:cs="宋体"/>
                <w:color w:val="000000"/>
                <w:sz w:val="18"/>
              </w:rPr>
              <w:t>实验</w:t>
            </w:r>
          </w:p>
        </w:tc>
        <w:tc>
          <w:tcPr>
            <w:tcW w:w="978" w:type="dxa"/>
            <w:vAlign w:val="center"/>
          </w:tcPr>
          <w:p>
            <w:pPr>
              <w:jc w:val="left"/>
              <w:rPr>
                <w:color w:val="000000"/>
              </w:rPr>
            </w:pPr>
            <w:r>
              <w:rPr>
                <w:rFonts w:ascii="宋体" w:hAnsi="宋体" w:eastAsia="宋体" w:cs="宋体"/>
                <w:color w:val="000000"/>
                <w:sz w:val="18"/>
              </w:rPr>
              <w:t>专业基础</w:t>
            </w:r>
          </w:p>
        </w:tc>
        <w:tc>
          <w:tcPr>
            <w:tcW w:w="696" w:type="dxa"/>
            <w:vAlign w:val="center"/>
          </w:tcPr>
          <w:p>
            <w:pPr>
              <w:jc w:val="left"/>
              <w:rPr>
                <w:color w:val="000000"/>
              </w:rPr>
            </w:pPr>
            <w:r>
              <w:rPr>
                <w:rFonts w:ascii="宋体" w:hAnsi="宋体" w:eastAsia="宋体" w:cs="宋体"/>
                <w:color w:val="000000"/>
                <w:sz w:val="18"/>
              </w:rPr>
              <w:t>验证</w:t>
            </w:r>
          </w:p>
        </w:tc>
        <w:tc>
          <w:tcPr>
            <w:tcW w:w="1112" w:type="dxa"/>
            <w:vAlign w:val="center"/>
          </w:tcPr>
          <w:p>
            <w:pPr>
              <w:jc w:val="left"/>
              <w:rPr>
                <w:color w:val="000000"/>
              </w:rPr>
            </w:pPr>
            <w:r>
              <w:rPr>
                <w:rFonts w:ascii="宋体" w:hAnsi="宋体" w:eastAsia="宋体" w:cs="宋体"/>
                <w:color w:val="000000"/>
                <w:sz w:val="18"/>
              </w:rPr>
              <w:t>微课作品</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545" w:hRule="atLeast"/>
        </w:trPr>
        <w:tc>
          <w:tcPr>
            <w:tcW w:w="562" w:type="dxa"/>
            <w:vAlign w:val="center"/>
          </w:tcPr>
          <w:p>
            <w:pPr>
              <w:jc w:val="left"/>
              <w:rPr>
                <w:color w:val="000000"/>
              </w:rPr>
            </w:pPr>
            <w:r>
              <w:rPr>
                <w:color w:val="000000"/>
                <w:sz w:val="18"/>
              </w:rPr>
              <w:t>5</w:t>
            </w:r>
          </w:p>
        </w:tc>
        <w:tc>
          <w:tcPr>
            <w:tcW w:w="1541" w:type="dxa"/>
            <w:vAlign w:val="center"/>
          </w:tcPr>
          <w:p>
            <w:pPr>
              <w:jc w:val="center"/>
              <w:rPr>
                <w:color w:val="000000"/>
              </w:rPr>
            </w:pPr>
            <w:r>
              <w:rPr>
                <w:color w:val="000000"/>
                <w:sz w:val="18"/>
              </w:rPr>
              <w:t>智慧课堂环境</w:t>
            </w:r>
          </w:p>
        </w:tc>
        <w:tc>
          <w:tcPr>
            <w:tcW w:w="1688" w:type="dxa"/>
            <w:vAlign w:val="center"/>
          </w:tcPr>
          <w:p>
            <w:pPr>
              <w:jc w:val="left"/>
              <w:rPr>
                <w:color w:val="000000"/>
              </w:rPr>
            </w:pPr>
            <w:r>
              <w:rPr>
                <w:rFonts w:ascii="宋体" w:hAnsi="宋体" w:eastAsia="宋体" w:cs="宋体"/>
                <w:color w:val="000000"/>
                <w:sz w:val="18"/>
              </w:rPr>
              <w:t>交互式电子白板的使用</w:t>
            </w:r>
          </w:p>
        </w:tc>
        <w:tc>
          <w:tcPr>
            <w:tcW w:w="696" w:type="dxa"/>
            <w:vAlign w:val="center"/>
          </w:tcPr>
          <w:p>
            <w:pPr>
              <w:jc w:val="center"/>
              <w:rPr>
                <w:color w:val="000000"/>
              </w:rPr>
            </w:pPr>
            <w:r>
              <w:rPr>
                <w:color w:val="000000"/>
                <w:sz w:val="18"/>
              </w:rPr>
              <w:t>4</w:t>
            </w:r>
          </w:p>
        </w:tc>
        <w:tc>
          <w:tcPr>
            <w:tcW w:w="1259" w:type="dxa"/>
            <w:vAlign w:val="center"/>
          </w:tcPr>
          <w:p>
            <w:pPr>
              <w:jc w:val="left"/>
              <w:rPr>
                <w:color w:val="000000"/>
              </w:rPr>
            </w:pPr>
            <w:r>
              <w:rPr>
                <w:rFonts w:ascii="宋体" w:hAnsi="宋体" w:eastAsia="宋体" w:cs="宋体"/>
                <w:color w:val="000000"/>
                <w:sz w:val="18"/>
              </w:rPr>
              <w:t>实验</w:t>
            </w:r>
          </w:p>
        </w:tc>
        <w:tc>
          <w:tcPr>
            <w:tcW w:w="978" w:type="dxa"/>
            <w:vAlign w:val="center"/>
          </w:tcPr>
          <w:p>
            <w:pPr>
              <w:jc w:val="left"/>
              <w:rPr>
                <w:color w:val="000000"/>
              </w:rPr>
            </w:pPr>
            <w:r>
              <w:rPr>
                <w:rFonts w:ascii="宋体" w:hAnsi="宋体" w:eastAsia="宋体" w:cs="宋体"/>
                <w:color w:val="000000"/>
                <w:sz w:val="18"/>
              </w:rPr>
              <w:t>专业</w:t>
            </w:r>
          </w:p>
        </w:tc>
        <w:tc>
          <w:tcPr>
            <w:tcW w:w="696" w:type="dxa"/>
            <w:vAlign w:val="center"/>
          </w:tcPr>
          <w:p>
            <w:pPr>
              <w:jc w:val="left"/>
              <w:rPr>
                <w:color w:val="000000"/>
              </w:rPr>
            </w:pPr>
            <w:r>
              <w:rPr>
                <w:rFonts w:ascii="宋体" w:hAnsi="宋体" w:eastAsia="宋体" w:cs="宋体"/>
                <w:color w:val="000000"/>
                <w:sz w:val="18"/>
              </w:rPr>
              <w:t>验证</w:t>
            </w:r>
          </w:p>
        </w:tc>
        <w:tc>
          <w:tcPr>
            <w:tcW w:w="1112" w:type="dxa"/>
            <w:vAlign w:val="center"/>
          </w:tcPr>
          <w:p>
            <w:pPr>
              <w:jc w:val="left"/>
              <w:rPr>
                <w:color w:val="000000"/>
              </w:rPr>
            </w:pPr>
            <w:r>
              <w:rPr>
                <w:rFonts w:ascii="宋体" w:hAnsi="宋体" w:eastAsia="宋体" w:cs="宋体"/>
                <w:color w:val="000000"/>
                <w:sz w:val="18"/>
              </w:rPr>
              <w:t>实践操作/体验式学习</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545" w:hRule="atLeast"/>
        </w:trPr>
        <w:tc>
          <w:tcPr>
            <w:tcW w:w="562" w:type="dxa"/>
            <w:vAlign w:val="center"/>
          </w:tcPr>
          <w:p>
            <w:pPr>
              <w:jc w:val="left"/>
              <w:rPr>
                <w:color w:val="000000"/>
              </w:rPr>
            </w:pPr>
            <w:r>
              <w:rPr>
                <w:color w:val="000000"/>
                <w:sz w:val="18"/>
              </w:rPr>
              <w:t>6</w:t>
            </w:r>
          </w:p>
        </w:tc>
        <w:tc>
          <w:tcPr>
            <w:tcW w:w="1541" w:type="dxa"/>
            <w:vAlign w:val="center"/>
          </w:tcPr>
          <w:p>
            <w:pPr>
              <w:jc w:val="center"/>
              <w:rPr>
                <w:color w:val="000000"/>
              </w:rPr>
            </w:pPr>
            <w:r>
              <w:rPr>
                <w:color w:val="000000"/>
                <w:sz w:val="18"/>
              </w:rPr>
              <w:t>信息技术促进有效的教与学</w:t>
            </w:r>
          </w:p>
        </w:tc>
        <w:tc>
          <w:tcPr>
            <w:tcW w:w="1688" w:type="dxa"/>
            <w:vAlign w:val="center"/>
          </w:tcPr>
          <w:p>
            <w:pPr>
              <w:jc w:val="left"/>
              <w:rPr>
                <w:color w:val="000000"/>
              </w:rPr>
            </w:pPr>
            <w:r>
              <w:rPr>
                <w:rFonts w:ascii="宋体" w:hAnsi="宋体" w:eastAsia="宋体" w:cs="宋体"/>
                <w:color w:val="000000"/>
                <w:sz w:val="18"/>
              </w:rPr>
              <w:t>选择地平线报告中预测的某一项技术，做详细调研。</w:t>
            </w:r>
          </w:p>
          <w:p>
            <w:pPr>
              <w:jc w:val="left"/>
              <w:rPr>
                <w:color w:val="000000"/>
              </w:rPr>
            </w:pPr>
          </w:p>
        </w:tc>
        <w:tc>
          <w:tcPr>
            <w:tcW w:w="696" w:type="dxa"/>
            <w:vAlign w:val="center"/>
          </w:tcPr>
          <w:p>
            <w:pPr>
              <w:jc w:val="center"/>
              <w:rPr>
                <w:color w:val="000000"/>
              </w:rPr>
            </w:pPr>
            <w:r>
              <w:rPr>
                <w:color w:val="000000"/>
                <w:sz w:val="18"/>
              </w:rPr>
              <w:t>4</w:t>
            </w:r>
          </w:p>
        </w:tc>
        <w:tc>
          <w:tcPr>
            <w:tcW w:w="1259" w:type="dxa"/>
            <w:vAlign w:val="center"/>
          </w:tcPr>
          <w:p>
            <w:pPr>
              <w:jc w:val="left"/>
              <w:rPr>
                <w:color w:val="000000"/>
              </w:rPr>
            </w:pPr>
            <w:r>
              <w:rPr>
                <w:rFonts w:ascii="宋体" w:hAnsi="宋体" w:eastAsia="宋体" w:cs="宋体"/>
                <w:color w:val="000000"/>
                <w:sz w:val="18"/>
              </w:rPr>
              <w:t>实践</w:t>
            </w:r>
          </w:p>
        </w:tc>
        <w:tc>
          <w:tcPr>
            <w:tcW w:w="978" w:type="dxa"/>
            <w:vAlign w:val="center"/>
          </w:tcPr>
          <w:p>
            <w:pPr>
              <w:jc w:val="left"/>
              <w:rPr>
                <w:color w:val="000000"/>
              </w:rPr>
            </w:pPr>
            <w:r>
              <w:rPr>
                <w:rFonts w:ascii="宋体" w:hAnsi="宋体" w:eastAsia="宋体" w:cs="宋体"/>
                <w:color w:val="000000"/>
                <w:sz w:val="18"/>
              </w:rPr>
              <w:t>专业</w:t>
            </w:r>
          </w:p>
        </w:tc>
        <w:tc>
          <w:tcPr>
            <w:tcW w:w="696" w:type="dxa"/>
            <w:vAlign w:val="center"/>
          </w:tcPr>
          <w:p>
            <w:pPr>
              <w:jc w:val="left"/>
              <w:rPr>
                <w:color w:val="000000"/>
              </w:rPr>
            </w:pPr>
          </w:p>
          <w:p>
            <w:pPr>
              <w:jc w:val="left"/>
              <w:rPr>
                <w:color w:val="000000"/>
              </w:rPr>
            </w:pPr>
            <w:r>
              <w:rPr>
                <w:rFonts w:ascii="宋体" w:hAnsi="宋体" w:eastAsia="宋体" w:cs="宋体"/>
                <w:color w:val="000000"/>
                <w:sz w:val="18"/>
              </w:rPr>
              <w:t>调查研究</w:t>
            </w:r>
          </w:p>
        </w:tc>
        <w:tc>
          <w:tcPr>
            <w:tcW w:w="1112" w:type="dxa"/>
            <w:vAlign w:val="center"/>
          </w:tcPr>
          <w:p>
            <w:pPr>
              <w:jc w:val="left"/>
              <w:rPr>
                <w:color w:val="000000"/>
              </w:rPr>
            </w:pPr>
            <w:r>
              <w:rPr>
                <w:rFonts w:ascii="宋体" w:hAnsi="宋体" w:eastAsia="宋体" w:cs="宋体"/>
                <w:color w:val="000000"/>
                <w:sz w:val="18"/>
              </w:rPr>
              <w:t>报告</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035" w:hRule="atLeast"/>
        </w:trPr>
        <w:tc>
          <w:tcPr>
            <w:tcW w:w="562" w:type="dxa"/>
            <w:vAlign w:val="center"/>
          </w:tcPr>
          <w:p>
            <w:pPr>
              <w:jc w:val="left"/>
              <w:rPr>
                <w:color w:val="000000"/>
              </w:rPr>
            </w:pPr>
            <w:r>
              <w:rPr>
                <w:color w:val="000000"/>
                <w:sz w:val="18"/>
              </w:rPr>
              <w:t>7</w:t>
            </w:r>
          </w:p>
        </w:tc>
        <w:tc>
          <w:tcPr>
            <w:tcW w:w="1541" w:type="dxa"/>
            <w:vAlign w:val="center"/>
          </w:tcPr>
          <w:p>
            <w:pPr>
              <w:jc w:val="center"/>
              <w:rPr>
                <w:color w:val="000000"/>
              </w:rPr>
            </w:pPr>
            <w:r>
              <w:rPr>
                <w:rFonts w:ascii="宋体" w:hAnsi="宋体" w:eastAsia="宋体" w:cs="宋体"/>
                <w:color w:val="000000"/>
                <w:sz w:val="18"/>
              </w:rPr>
              <w:t>信息技术环境下的学习活动设计</w:t>
            </w:r>
          </w:p>
        </w:tc>
        <w:tc>
          <w:tcPr>
            <w:tcW w:w="1688" w:type="dxa"/>
            <w:vAlign w:val="center"/>
          </w:tcPr>
          <w:p>
            <w:pPr>
              <w:jc w:val="left"/>
              <w:rPr>
                <w:color w:val="000000"/>
              </w:rPr>
            </w:pPr>
            <w:r>
              <w:rPr>
                <w:rFonts w:ascii="宋体" w:hAnsi="宋体" w:eastAsia="宋体" w:cs="宋体"/>
                <w:color w:val="000000"/>
                <w:sz w:val="18"/>
              </w:rPr>
              <w:t>综合设计一项学习过程</w:t>
            </w:r>
          </w:p>
        </w:tc>
        <w:tc>
          <w:tcPr>
            <w:tcW w:w="696" w:type="dxa"/>
            <w:vAlign w:val="center"/>
          </w:tcPr>
          <w:p>
            <w:pPr>
              <w:jc w:val="center"/>
              <w:rPr>
                <w:color w:val="000000"/>
              </w:rPr>
            </w:pPr>
            <w:r>
              <w:rPr>
                <w:color w:val="000000"/>
                <w:sz w:val="18"/>
              </w:rPr>
              <w:t>4</w:t>
            </w:r>
          </w:p>
        </w:tc>
        <w:tc>
          <w:tcPr>
            <w:tcW w:w="1259" w:type="dxa"/>
            <w:vAlign w:val="center"/>
          </w:tcPr>
          <w:p>
            <w:pPr>
              <w:jc w:val="left"/>
              <w:rPr>
                <w:color w:val="000000"/>
              </w:rPr>
            </w:pPr>
            <w:r>
              <w:rPr>
                <w:rFonts w:ascii="宋体" w:hAnsi="宋体" w:eastAsia="宋体" w:cs="宋体"/>
                <w:color w:val="000000"/>
                <w:sz w:val="18"/>
              </w:rPr>
              <w:t>实践</w:t>
            </w:r>
          </w:p>
        </w:tc>
        <w:tc>
          <w:tcPr>
            <w:tcW w:w="978" w:type="dxa"/>
            <w:vAlign w:val="center"/>
          </w:tcPr>
          <w:p>
            <w:pPr>
              <w:jc w:val="left"/>
              <w:rPr>
                <w:color w:val="000000"/>
              </w:rPr>
            </w:pPr>
            <w:r>
              <w:rPr>
                <w:rFonts w:ascii="宋体" w:hAnsi="宋体" w:eastAsia="宋体" w:cs="宋体"/>
                <w:color w:val="000000"/>
                <w:sz w:val="18"/>
              </w:rPr>
              <w:t>专业</w:t>
            </w:r>
          </w:p>
        </w:tc>
        <w:tc>
          <w:tcPr>
            <w:tcW w:w="696" w:type="dxa"/>
            <w:vAlign w:val="center"/>
          </w:tcPr>
          <w:p>
            <w:pPr>
              <w:jc w:val="left"/>
              <w:rPr>
                <w:color w:val="000000"/>
              </w:rPr>
            </w:pPr>
            <w:r>
              <w:rPr>
                <w:rFonts w:ascii="宋体" w:hAnsi="宋体" w:eastAsia="宋体" w:cs="宋体"/>
                <w:color w:val="000000"/>
                <w:sz w:val="18"/>
              </w:rPr>
              <w:t>设计研究</w:t>
            </w:r>
          </w:p>
        </w:tc>
        <w:tc>
          <w:tcPr>
            <w:tcW w:w="1112" w:type="dxa"/>
            <w:vAlign w:val="center"/>
          </w:tcPr>
          <w:p>
            <w:pPr>
              <w:jc w:val="left"/>
              <w:rPr>
                <w:color w:val="000000"/>
              </w:rPr>
            </w:pPr>
            <w:r>
              <w:rPr>
                <w:rFonts w:ascii="宋体" w:hAnsi="宋体" w:eastAsia="宋体" w:cs="宋体"/>
                <w:color w:val="000000"/>
                <w:sz w:val="18"/>
              </w:rPr>
              <w:t>信息化教学设计</w:t>
            </w:r>
          </w:p>
        </w:tc>
      </w:tr>
    </w:tbl>
    <w:p>
      <w:pPr>
        <w:pStyle w:val="4"/>
        <w:spacing w:line="240" w:lineRule="auto"/>
        <w:rPr>
          <w:color w:val="000000"/>
        </w:rPr>
      </w:pPr>
    </w:p>
    <w:p>
      <w:pPr>
        <w:pStyle w:val="8"/>
        <w:spacing w:line="415" w:lineRule="auto"/>
        <w:rPr>
          <w:color w:val="000000"/>
        </w:rPr>
      </w:pPr>
      <w:r>
        <w:rPr>
          <w:rFonts w:ascii="Times New Roman" w:hAnsi="Times New Roman" w:eastAsia="Times New Roman" w:cs="Times New Roman"/>
          <w:b/>
          <w:color w:val="000000"/>
          <w:szCs w:val="24"/>
        </w:rPr>
        <w:t>2.教学内容</w:t>
      </w:r>
    </w:p>
    <w:p>
      <w:pPr>
        <w:pStyle w:val="4"/>
        <w:spacing w:line="300" w:lineRule="auto"/>
        <w:rPr>
          <w:color w:val="000000"/>
        </w:rPr>
      </w:pPr>
      <w:r>
        <w:rPr>
          <w:rFonts w:ascii="Times New Roman" w:hAnsi="Times New Roman" w:eastAsia="Times New Roman" w:cs="Times New Roman"/>
          <w:b/>
          <w:color w:val="000000"/>
          <w:sz w:val="22"/>
        </w:rPr>
        <w:t>第一章  现代教育技术概述（3课时）</w:t>
      </w:r>
    </w:p>
    <w:p>
      <w:pPr>
        <w:pStyle w:val="4"/>
        <w:spacing w:line="300" w:lineRule="auto"/>
        <w:rPr>
          <w:color w:val="000000"/>
        </w:rPr>
      </w:pPr>
      <w:r>
        <w:rPr>
          <w:rFonts w:ascii="Times New Roman" w:hAnsi="Times New Roman" w:eastAsia="Times New Roman" w:cs="Times New Roman"/>
          <w:b/>
          <w:color w:val="000000"/>
          <w:sz w:val="22"/>
        </w:rPr>
        <w:t>1．教学要求</w:t>
      </w:r>
    </w:p>
    <w:p>
      <w:pPr>
        <w:pStyle w:val="4"/>
        <w:spacing w:line="300" w:lineRule="auto"/>
        <w:ind w:firstLine="420"/>
        <w:rPr>
          <w:color w:val="000000"/>
        </w:rPr>
      </w:pPr>
      <w:r>
        <w:rPr>
          <w:rFonts w:ascii="Times New Roman" w:hAnsi="Times New Roman" w:eastAsia="Times New Roman" w:cs="Times New Roman"/>
          <w:color w:val="000000"/>
          <w:sz w:val="22"/>
        </w:rPr>
        <w:t>体会教育技术支持教学与学习的有效性以及信息时代教育技术的发展趋势，理解教育技术的概念与基本理论，了解教育的技术变革史，理解教师专业发展的内涵和信息化时代教师的信息素养。</w:t>
      </w:r>
    </w:p>
    <w:p>
      <w:pPr>
        <w:pStyle w:val="4"/>
        <w:spacing w:line="300" w:lineRule="auto"/>
        <w:rPr>
          <w:color w:val="000000"/>
        </w:rPr>
      </w:pPr>
      <w:r>
        <w:rPr>
          <w:rFonts w:ascii="Times New Roman" w:hAnsi="Times New Roman" w:eastAsia="Times New Roman" w:cs="Times New Roman"/>
          <w:b/>
          <w:color w:val="000000"/>
          <w:sz w:val="22"/>
        </w:rPr>
        <w:t>2．主要内容</w:t>
      </w:r>
    </w:p>
    <w:p>
      <w:pPr>
        <w:pStyle w:val="4"/>
        <w:spacing w:line="300" w:lineRule="auto"/>
        <w:rPr>
          <w:color w:val="000000"/>
        </w:rPr>
      </w:pPr>
      <w:r>
        <w:rPr>
          <w:rFonts w:ascii="宋体" w:hAnsi="宋体" w:eastAsia="宋体" w:cs="宋体"/>
          <w:color w:val="000000"/>
          <w:sz w:val="22"/>
        </w:rPr>
        <w:t xml:space="preserve">    教育技术的概念与基本理论；教育的技术变革史；信息时代下教师的教育技术能力标准与信息素养。</w:t>
      </w:r>
    </w:p>
    <w:p>
      <w:pPr>
        <w:pStyle w:val="4"/>
        <w:spacing w:line="300" w:lineRule="auto"/>
        <w:rPr>
          <w:color w:val="000000"/>
        </w:rPr>
      </w:pPr>
      <w:r>
        <w:rPr>
          <w:rFonts w:ascii="Times New Roman" w:hAnsi="Times New Roman" w:eastAsia="Times New Roman" w:cs="Times New Roman"/>
          <w:b/>
          <w:color w:val="000000"/>
          <w:sz w:val="22"/>
        </w:rPr>
        <w:t>3．教学方法</w:t>
      </w:r>
    </w:p>
    <w:p>
      <w:pPr>
        <w:pStyle w:val="4"/>
        <w:spacing w:line="300" w:lineRule="auto"/>
        <w:ind w:firstLine="420"/>
        <w:rPr>
          <w:color w:val="000000"/>
        </w:rPr>
      </w:pPr>
      <w:r>
        <w:rPr>
          <w:rFonts w:ascii="Times New Roman" w:hAnsi="Times New Roman" w:eastAsia="Times New Roman" w:cs="Times New Roman"/>
          <w:color w:val="000000"/>
          <w:sz w:val="22"/>
        </w:rPr>
        <w:t>翻转课堂法、</w:t>
      </w:r>
      <w:r>
        <w:rPr>
          <w:rFonts w:ascii="Times New Roman" w:hAnsi="Times New Roman" w:eastAsia="Times New Roman" w:cs="Times New Roman"/>
          <w:color w:val="000000"/>
          <w:sz w:val="22"/>
        </w:rPr>
        <w:t>讲授法</w:t>
      </w:r>
    </w:p>
    <w:p>
      <w:pPr>
        <w:pStyle w:val="4"/>
        <w:spacing w:line="300" w:lineRule="auto"/>
        <w:rPr>
          <w:color w:val="000000"/>
        </w:rPr>
      </w:pPr>
      <w:r>
        <w:rPr>
          <w:rFonts w:ascii="Times New Roman" w:hAnsi="Times New Roman" w:eastAsia="Times New Roman" w:cs="Times New Roman"/>
          <w:b/>
          <w:color w:val="000000"/>
          <w:sz w:val="22"/>
        </w:rPr>
        <w:t>4．学习资料</w:t>
      </w:r>
    </w:p>
    <w:p>
      <w:pPr>
        <w:pStyle w:val="4"/>
        <w:spacing w:line="360" w:lineRule="auto"/>
        <w:ind w:firstLine="420"/>
        <w:rPr>
          <w:color w:val="000000"/>
        </w:rPr>
      </w:pPr>
      <w:r>
        <w:rPr>
          <w:rFonts w:ascii="宋体" w:hAnsi="宋体" w:eastAsia="宋体" w:cs="宋体"/>
          <w:color w:val="000000"/>
          <w:sz w:val="22"/>
        </w:rPr>
        <w:t>《现代教育技术--新技术赋能的学与教》，章苏静等，上海交通大学出版社，2021年2月出版</w:t>
      </w:r>
    </w:p>
    <w:p>
      <w:pPr>
        <w:pStyle w:val="4"/>
        <w:spacing w:line="300" w:lineRule="auto"/>
        <w:ind w:firstLine="420"/>
        <w:rPr>
          <w:color w:val="000000"/>
        </w:rPr>
      </w:pPr>
      <w:r>
        <w:rPr>
          <w:rFonts w:ascii="Times New Roman" w:hAnsi="Times New Roman" w:eastAsia="Times New Roman" w:cs="Times New Roman"/>
          <w:color w:val="000000"/>
          <w:sz w:val="22"/>
        </w:rPr>
        <w:t>《教育技术的历史》，J. Michiael Spector、任友群，《电化教育研究》2016年第2期</w:t>
      </w:r>
    </w:p>
    <w:p>
      <w:pPr>
        <w:pStyle w:val="4"/>
        <w:spacing w:line="300" w:lineRule="auto"/>
        <w:rPr>
          <w:color w:val="000000"/>
        </w:rPr>
      </w:pPr>
      <w:r>
        <w:rPr>
          <w:rFonts w:ascii="Times New Roman" w:hAnsi="Times New Roman" w:eastAsia="Times New Roman" w:cs="Times New Roman"/>
          <w:b/>
          <w:color w:val="000000"/>
          <w:sz w:val="22"/>
        </w:rPr>
        <w:t>5．思考作业题</w:t>
      </w:r>
    </w:p>
    <w:p>
      <w:pPr>
        <w:pStyle w:val="4"/>
        <w:spacing w:line="300" w:lineRule="auto"/>
        <w:ind w:firstLine="420"/>
        <w:rPr>
          <w:color w:val="000000"/>
        </w:rPr>
      </w:pPr>
      <w:r>
        <w:rPr>
          <w:rFonts w:ascii="Times New Roman" w:hAnsi="Times New Roman" w:eastAsia="Times New Roman" w:cs="Times New Roman"/>
          <w:color w:val="000000"/>
          <w:sz w:val="22"/>
        </w:rPr>
        <w:t>上届优秀作品案例观摩；</w:t>
      </w:r>
    </w:p>
    <w:p>
      <w:pPr>
        <w:pStyle w:val="4"/>
        <w:spacing w:line="300" w:lineRule="auto"/>
        <w:ind w:firstLine="420"/>
        <w:rPr>
          <w:color w:val="000000"/>
        </w:rPr>
      </w:pPr>
      <w:r>
        <w:rPr>
          <w:rFonts w:ascii="Times New Roman" w:hAnsi="Times New Roman" w:eastAsia="Times New Roman" w:cs="Times New Roman"/>
          <w:color w:val="000000"/>
          <w:sz w:val="22"/>
        </w:rPr>
        <w:t>小组交流：你的手机学习功能开发了吗；</w:t>
      </w:r>
    </w:p>
    <w:p>
      <w:pPr>
        <w:pStyle w:val="4"/>
        <w:spacing w:line="300" w:lineRule="auto"/>
        <w:ind w:firstLine="420"/>
        <w:rPr>
          <w:color w:val="000000"/>
        </w:rPr>
      </w:pPr>
      <w:r>
        <w:rPr>
          <w:rFonts w:ascii="Times New Roman" w:hAnsi="Times New Roman" w:eastAsia="Times New Roman" w:cs="Times New Roman"/>
          <w:color w:val="000000"/>
          <w:sz w:val="22"/>
        </w:rPr>
        <w:t>课程作业：文献阅读与综述。</w:t>
      </w:r>
    </w:p>
    <w:p>
      <w:pPr>
        <w:pStyle w:val="4"/>
        <w:spacing w:line="300" w:lineRule="auto"/>
        <w:rPr>
          <w:color w:val="000000"/>
        </w:rPr>
      </w:pPr>
    </w:p>
    <w:p>
      <w:pPr>
        <w:pStyle w:val="4"/>
        <w:spacing w:line="300" w:lineRule="auto"/>
        <w:rPr>
          <w:color w:val="000000"/>
        </w:rPr>
      </w:pPr>
      <w:r>
        <w:rPr>
          <w:rFonts w:ascii="Times New Roman" w:hAnsi="Times New Roman" w:eastAsia="Times New Roman" w:cs="Times New Roman"/>
          <w:b/>
          <w:color w:val="000000"/>
          <w:sz w:val="22"/>
        </w:rPr>
        <w:t>第二章  信息化教学设计（9课时）</w:t>
      </w:r>
    </w:p>
    <w:p>
      <w:pPr>
        <w:pStyle w:val="4"/>
        <w:spacing w:line="300" w:lineRule="auto"/>
        <w:rPr>
          <w:color w:val="000000"/>
        </w:rPr>
      </w:pPr>
      <w:r>
        <w:rPr>
          <w:rFonts w:ascii="Times New Roman" w:hAnsi="Times New Roman" w:eastAsia="Times New Roman" w:cs="Times New Roman"/>
          <w:b/>
          <w:color w:val="000000"/>
          <w:sz w:val="22"/>
        </w:rPr>
        <w:t>1．教学要求：</w:t>
      </w:r>
    </w:p>
    <w:p>
      <w:pPr>
        <w:pStyle w:val="4"/>
        <w:spacing w:line="300" w:lineRule="auto"/>
        <w:ind w:firstLine="420"/>
        <w:rPr>
          <w:color w:val="000000"/>
        </w:rPr>
      </w:pPr>
      <w:r>
        <w:rPr>
          <w:rFonts w:ascii="Times New Roman" w:hAnsi="Times New Roman" w:eastAsia="Times New Roman" w:cs="Times New Roman"/>
          <w:color w:val="000000"/>
          <w:sz w:val="22"/>
        </w:rPr>
        <w:t>能够阐述教学设计的概念，理解信息化教学设计的内涵；能够描述教学设计的一般过程。能够基于翻转 课堂教学法进行教学设计，能够进行创客教育课例的设计，能够使用信息化教学设计的实用工具，包括概念图、学科工具等。</w:t>
      </w:r>
    </w:p>
    <w:p>
      <w:pPr>
        <w:pStyle w:val="4"/>
        <w:spacing w:line="300" w:lineRule="auto"/>
        <w:rPr>
          <w:color w:val="000000"/>
        </w:rPr>
      </w:pPr>
      <w:r>
        <w:rPr>
          <w:rFonts w:ascii="Times New Roman" w:hAnsi="Times New Roman" w:eastAsia="Times New Roman" w:cs="Times New Roman"/>
          <w:b/>
          <w:color w:val="000000"/>
          <w:sz w:val="22"/>
        </w:rPr>
        <w:t>2. 主要内容</w:t>
      </w:r>
    </w:p>
    <w:p>
      <w:pPr>
        <w:pStyle w:val="4"/>
        <w:spacing w:line="300" w:lineRule="auto"/>
        <w:ind w:firstLine="420"/>
        <w:rPr>
          <w:color w:val="000000"/>
        </w:rPr>
      </w:pPr>
      <w:r>
        <w:rPr>
          <w:rFonts w:ascii="宋体" w:hAnsi="宋体" w:eastAsia="宋体" w:cs="宋体"/>
          <w:color w:val="000000"/>
          <w:sz w:val="22"/>
        </w:rPr>
        <w:t>信息化教学设计的背景与内涵；教学设计的基本过程；基于翻转课堂的信息化教学设计；创客课程的信息化教学设计。</w:t>
      </w:r>
    </w:p>
    <w:p>
      <w:pPr>
        <w:pStyle w:val="4"/>
        <w:spacing w:line="300" w:lineRule="auto"/>
        <w:rPr>
          <w:color w:val="000000"/>
        </w:rPr>
      </w:pPr>
      <w:r>
        <w:rPr>
          <w:rFonts w:ascii="Times New Roman" w:hAnsi="Times New Roman" w:eastAsia="Times New Roman" w:cs="Times New Roman"/>
          <w:b/>
          <w:color w:val="000000"/>
          <w:sz w:val="22"/>
        </w:rPr>
        <w:t>3. 教学方法</w:t>
      </w:r>
    </w:p>
    <w:p>
      <w:pPr>
        <w:pStyle w:val="4"/>
        <w:spacing w:line="300" w:lineRule="auto"/>
        <w:ind w:firstLine="420"/>
        <w:rPr>
          <w:color w:val="000000"/>
        </w:rPr>
      </w:pPr>
      <w:r>
        <w:rPr>
          <w:rFonts w:ascii="Times New Roman" w:hAnsi="Times New Roman" w:eastAsia="Times New Roman" w:cs="Times New Roman"/>
          <w:color w:val="000000"/>
          <w:sz w:val="22"/>
        </w:rPr>
        <w:t>翻转课堂法、</w:t>
      </w:r>
      <w:r>
        <w:rPr>
          <w:rFonts w:ascii="Times New Roman" w:hAnsi="Times New Roman" w:eastAsia="Times New Roman" w:cs="Times New Roman"/>
          <w:color w:val="000000"/>
          <w:sz w:val="22"/>
        </w:rPr>
        <w:t>讲授法、操练法</w:t>
      </w:r>
    </w:p>
    <w:p>
      <w:pPr>
        <w:pStyle w:val="4"/>
        <w:spacing w:line="300" w:lineRule="auto"/>
        <w:rPr>
          <w:color w:val="000000"/>
        </w:rPr>
      </w:pPr>
      <w:r>
        <w:rPr>
          <w:rFonts w:ascii="Times New Roman" w:hAnsi="Times New Roman" w:eastAsia="Times New Roman" w:cs="Times New Roman"/>
          <w:b/>
          <w:color w:val="000000"/>
          <w:sz w:val="22"/>
        </w:rPr>
        <w:t>4. 学习资料</w:t>
      </w:r>
    </w:p>
    <w:p>
      <w:pPr>
        <w:pStyle w:val="4"/>
        <w:spacing w:line="360" w:lineRule="auto"/>
        <w:ind w:firstLine="420"/>
        <w:rPr>
          <w:color w:val="000000"/>
        </w:rPr>
      </w:pPr>
      <w:r>
        <w:rPr>
          <w:rFonts w:ascii="宋体" w:hAnsi="宋体" w:eastAsia="宋体" w:cs="宋体"/>
          <w:color w:val="000000"/>
          <w:sz w:val="22"/>
        </w:rPr>
        <w:t>《现代教育技术--新技术赋能的学与教》，章苏静等，上海交通大学出版社，2021年2月出版</w:t>
      </w:r>
    </w:p>
    <w:p>
      <w:pPr>
        <w:pStyle w:val="4"/>
        <w:spacing w:line="300" w:lineRule="auto"/>
        <w:ind w:firstLine="420"/>
        <w:jc w:val="left"/>
        <w:rPr>
          <w:color w:val="000000"/>
        </w:rPr>
      </w:pPr>
      <w:r>
        <w:rPr>
          <w:rFonts w:ascii="Times New Roman" w:hAnsi="Times New Roman" w:eastAsia="Times New Roman" w:cs="Times New Roman"/>
          <w:color w:val="000000"/>
          <w:sz w:val="22"/>
        </w:rPr>
        <w:t>MOOC</w:t>
      </w:r>
      <w:r>
        <w:rPr>
          <w:rFonts w:ascii="宋体" w:hAnsi="宋体" w:eastAsia="宋体" w:cs="宋体"/>
          <w:color w:val="000000"/>
          <w:sz w:val="22"/>
        </w:rPr>
        <w:t>《如何做创客教育》，</w:t>
      </w:r>
      <w:r>
        <w:rPr>
          <w:rFonts w:ascii="Times New Roman" w:hAnsi="Times New Roman" w:eastAsia="Times New Roman" w:cs="Times New Roman"/>
          <w:color w:val="000000"/>
          <w:sz w:val="22"/>
        </w:rPr>
        <w:t>https://www.icourse163.org/course/icourse-1002420003</w:t>
      </w:r>
    </w:p>
    <w:p>
      <w:pPr>
        <w:pStyle w:val="4"/>
        <w:spacing w:line="300" w:lineRule="auto"/>
        <w:rPr>
          <w:color w:val="000000"/>
        </w:rPr>
      </w:pPr>
      <w:r>
        <w:rPr>
          <w:rFonts w:ascii="Times New Roman" w:hAnsi="Times New Roman" w:eastAsia="Times New Roman" w:cs="Times New Roman"/>
          <w:b/>
          <w:color w:val="000000"/>
          <w:sz w:val="22"/>
        </w:rPr>
        <w:t>5. 思考作业题</w:t>
      </w:r>
    </w:p>
    <w:p>
      <w:pPr>
        <w:pStyle w:val="4"/>
        <w:spacing w:line="300" w:lineRule="auto"/>
        <w:ind w:firstLine="420"/>
        <w:rPr>
          <w:color w:val="000000"/>
        </w:rPr>
      </w:pPr>
      <w:r>
        <w:rPr>
          <w:rFonts w:ascii="Times New Roman" w:hAnsi="Times New Roman" w:eastAsia="Times New Roman" w:cs="Times New Roman"/>
          <w:color w:val="000000"/>
          <w:sz w:val="22"/>
        </w:rPr>
        <w:t>（1）拟写一份教学设计，一般教学设计、翻转课堂教学设计、创客课例设计，三选一；</w:t>
      </w:r>
    </w:p>
    <w:p>
      <w:pPr>
        <w:pStyle w:val="4"/>
        <w:spacing w:line="300" w:lineRule="auto"/>
        <w:ind w:firstLine="420"/>
        <w:rPr>
          <w:color w:val="000000"/>
        </w:rPr>
      </w:pPr>
      <w:r>
        <w:rPr>
          <w:rFonts w:ascii="Times New Roman" w:hAnsi="Times New Roman" w:eastAsia="Times New Roman" w:cs="Times New Roman"/>
          <w:color w:val="000000"/>
          <w:sz w:val="22"/>
        </w:rPr>
        <w:t>（2）教学设计工具：概念图的使用及学科工具等。</w:t>
      </w:r>
    </w:p>
    <w:p>
      <w:pPr>
        <w:pStyle w:val="4"/>
        <w:spacing w:line="300" w:lineRule="auto"/>
        <w:rPr>
          <w:color w:val="000000"/>
        </w:rPr>
      </w:pPr>
    </w:p>
    <w:p>
      <w:pPr>
        <w:pStyle w:val="4"/>
        <w:spacing w:line="300" w:lineRule="auto"/>
        <w:rPr>
          <w:color w:val="000000"/>
        </w:rPr>
      </w:pPr>
      <w:r>
        <w:rPr>
          <w:rFonts w:ascii="Times New Roman" w:hAnsi="Times New Roman" w:eastAsia="Times New Roman" w:cs="Times New Roman"/>
          <w:b/>
          <w:color w:val="000000"/>
          <w:sz w:val="22"/>
        </w:rPr>
        <w:t>第三章  信息化学习资源的获取与利用（6课时）</w:t>
      </w:r>
    </w:p>
    <w:p>
      <w:pPr>
        <w:pStyle w:val="4"/>
        <w:spacing w:line="300" w:lineRule="auto"/>
        <w:rPr>
          <w:color w:val="000000"/>
        </w:rPr>
      </w:pPr>
      <w:r>
        <w:rPr>
          <w:rFonts w:ascii="Times New Roman" w:hAnsi="Times New Roman" w:eastAsia="Times New Roman" w:cs="Times New Roman"/>
          <w:b/>
          <w:color w:val="000000"/>
          <w:sz w:val="22"/>
        </w:rPr>
        <w:t>1. 教学要求：</w:t>
      </w:r>
    </w:p>
    <w:p>
      <w:pPr>
        <w:pStyle w:val="4"/>
        <w:spacing w:line="300" w:lineRule="auto"/>
        <w:ind w:firstLine="420"/>
        <w:rPr>
          <w:color w:val="000000"/>
        </w:rPr>
      </w:pPr>
      <w:r>
        <w:rPr>
          <w:rFonts w:ascii="Times New Roman" w:hAnsi="Times New Roman" w:eastAsia="Times New Roman" w:cs="Times New Roman"/>
          <w:color w:val="000000"/>
          <w:sz w:val="22"/>
        </w:rPr>
        <w:t>了解信息化学习资源包含的内容，掌握信息化学习资源的检索与利用，掌握文本、图像、音频、视频（动画）等资源的获取途径，并能够合理运用这些资源辅助教学设计。</w:t>
      </w:r>
    </w:p>
    <w:p>
      <w:pPr>
        <w:pStyle w:val="4"/>
        <w:spacing w:line="300" w:lineRule="auto"/>
        <w:rPr>
          <w:color w:val="000000"/>
        </w:rPr>
      </w:pPr>
      <w:r>
        <w:rPr>
          <w:rFonts w:ascii="Times New Roman" w:hAnsi="Times New Roman" w:eastAsia="Times New Roman" w:cs="Times New Roman"/>
          <w:b/>
          <w:color w:val="000000"/>
          <w:sz w:val="22"/>
        </w:rPr>
        <w:t>2. 主要内容：</w:t>
      </w:r>
    </w:p>
    <w:p>
      <w:pPr>
        <w:pStyle w:val="4"/>
        <w:spacing w:line="300" w:lineRule="auto"/>
        <w:ind w:firstLine="420"/>
        <w:rPr>
          <w:color w:val="000000"/>
        </w:rPr>
      </w:pPr>
      <w:r>
        <w:rPr>
          <w:rFonts w:ascii="宋体" w:hAnsi="宋体" w:eastAsia="宋体" w:cs="宋体"/>
          <w:color w:val="000000"/>
          <w:sz w:val="22"/>
        </w:rPr>
        <w:t>信息化学习资源的检索与利用；多媒体素材资源的获取与利用</w:t>
      </w:r>
    </w:p>
    <w:p>
      <w:pPr>
        <w:pStyle w:val="4"/>
        <w:spacing w:line="300" w:lineRule="auto"/>
        <w:rPr>
          <w:color w:val="000000"/>
        </w:rPr>
      </w:pPr>
      <w:r>
        <w:rPr>
          <w:rFonts w:ascii="Times New Roman" w:hAnsi="Times New Roman" w:eastAsia="Times New Roman" w:cs="Times New Roman"/>
          <w:b/>
          <w:color w:val="000000"/>
          <w:sz w:val="22"/>
        </w:rPr>
        <w:t>3. 教学方法</w:t>
      </w:r>
    </w:p>
    <w:p>
      <w:pPr>
        <w:pStyle w:val="4"/>
        <w:spacing w:line="300" w:lineRule="auto"/>
        <w:ind w:firstLine="420"/>
        <w:rPr>
          <w:color w:val="000000"/>
        </w:rPr>
      </w:pPr>
      <w:r>
        <w:rPr>
          <w:rFonts w:ascii="Times New Roman" w:hAnsi="Times New Roman" w:eastAsia="Times New Roman" w:cs="Times New Roman"/>
          <w:color w:val="000000"/>
          <w:sz w:val="22"/>
        </w:rPr>
        <w:t>翻转课堂法、</w:t>
      </w:r>
      <w:r>
        <w:rPr>
          <w:rFonts w:ascii="Times New Roman" w:hAnsi="Times New Roman" w:eastAsia="Times New Roman" w:cs="Times New Roman"/>
          <w:color w:val="000000"/>
          <w:sz w:val="22"/>
        </w:rPr>
        <w:t>讲授法、操练法、小组合作法</w:t>
      </w:r>
    </w:p>
    <w:p>
      <w:pPr>
        <w:pStyle w:val="4"/>
        <w:spacing w:line="300" w:lineRule="auto"/>
        <w:rPr>
          <w:color w:val="000000"/>
        </w:rPr>
      </w:pPr>
      <w:r>
        <w:rPr>
          <w:rFonts w:ascii="Times New Roman" w:hAnsi="Times New Roman" w:eastAsia="Times New Roman" w:cs="Times New Roman"/>
          <w:b/>
          <w:color w:val="000000"/>
          <w:sz w:val="22"/>
        </w:rPr>
        <w:t>4. 学习资料</w:t>
      </w:r>
    </w:p>
    <w:p>
      <w:pPr>
        <w:pStyle w:val="4"/>
        <w:spacing w:line="360" w:lineRule="auto"/>
        <w:ind w:firstLine="420"/>
        <w:rPr>
          <w:color w:val="000000"/>
        </w:rPr>
      </w:pPr>
      <w:r>
        <w:rPr>
          <w:rFonts w:ascii="宋体" w:hAnsi="宋体" w:eastAsia="宋体" w:cs="宋体"/>
          <w:color w:val="000000"/>
          <w:sz w:val="22"/>
        </w:rPr>
        <w:t>《现代教育技术--新技术赋能的学与教》，章苏静等，上海交通大学出版社，2021年2月出版</w:t>
      </w:r>
    </w:p>
    <w:p>
      <w:pPr>
        <w:pStyle w:val="4"/>
        <w:spacing w:line="300" w:lineRule="auto"/>
        <w:ind w:firstLine="420"/>
        <w:rPr>
          <w:color w:val="000000"/>
        </w:rPr>
      </w:pPr>
      <w:r>
        <w:rPr>
          <w:rFonts w:ascii="宋体" w:hAnsi="宋体" w:eastAsia="宋体" w:cs="宋体"/>
          <w:color w:val="000000"/>
          <w:sz w:val="22"/>
        </w:rPr>
        <w:t>MOOC《信息技术及教育应用》，</w:t>
      </w:r>
      <w:r>
        <w:rPr>
          <w:rFonts w:ascii="Times New Roman" w:hAnsi="Times New Roman" w:eastAsia="Times New Roman" w:cs="Times New Roman"/>
          <w:color w:val="000000"/>
          <w:sz w:val="22"/>
        </w:rPr>
        <w:t>https://www.icourse163.org/course/ZZU-1002123024</w:t>
      </w:r>
    </w:p>
    <w:p>
      <w:pPr>
        <w:pStyle w:val="4"/>
        <w:spacing w:line="300" w:lineRule="auto"/>
        <w:rPr>
          <w:color w:val="000000"/>
        </w:rPr>
      </w:pPr>
      <w:r>
        <w:rPr>
          <w:rFonts w:ascii="Times New Roman" w:hAnsi="Times New Roman" w:eastAsia="Times New Roman" w:cs="Times New Roman"/>
          <w:b/>
          <w:color w:val="000000"/>
          <w:sz w:val="22"/>
        </w:rPr>
        <w:t>5. 思考作业题</w:t>
      </w:r>
    </w:p>
    <w:p>
      <w:pPr>
        <w:pStyle w:val="4"/>
        <w:spacing w:line="300" w:lineRule="auto"/>
        <w:ind w:firstLine="420"/>
        <w:rPr>
          <w:color w:val="000000"/>
        </w:rPr>
      </w:pPr>
      <w:r>
        <w:rPr>
          <w:rFonts w:ascii="Times New Roman" w:hAnsi="Times New Roman" w:eastAsia="Times New Roman" w:cs="Times New Roman"/>
          <w:color w:val="000000"/>
          <w:sz w:val="22"/>
        </w:rPr>
        <w:t>（1）实践操作训练；</w:t>
      </w:r>
    </w:p>
    <w:p>
      <w:pPr>
        <w:pStyle w:val="4"/>
        <w:spacing w:line="300" w:lineRule="auto"/>
        <w:ind w:firstLine="420"/>
        <w:rPr>
          <w:color w:val="000000"/>
        </w:rPr>
      </w:pPr>
      <w:r>
        <w:rPr>
          <w:rFonts w:ascii="Times New Roman" w:hAnsi="Times New Roman" w:eastAsia="Times New Roman" w:cs="Times New Roman"/>
          <w:color w:val="000000"/>
          <w:sz w:val="22"/>
        </w:rPr>
        <w:t>（2）小组合作收集信息化学习资源，并报告及点评：PPT课件展示</w:t>
      </w:r>
      <w:r>
        <w:rPr>
          <w:rFonts w:ascii="Times New Roman" w:hAnsi="Times New Roman" w:eastAsia="Times New Roman" w:cs="Times New Roman"/>
          <w:b/>
          <w:color w:val="000000"/>
          <w:sz w:val="22"/>
        </w:rPr>
        <w:t xml:space="preserve"> </w:t>
      </w:r>
    </w:p>
    <w:p>
      <w:pPr>
        <w:pStyle w:val="4"/>
        <w:spacing w:line="300" w:lineRule="auto"/>
        <w:rPr>
          <w:color w:val="000000"/>
        </w:rPr>
      </w:pPr>
    </w:p>
    <w:p>
      <w:pPr>
        <w:pStyle w:val="4"/>
        <w:spacing w:line="300" w:lineRule="auto"/>
        <w:rPr>
          <w:color w:val="000000"/>
        </w:rPr>
      </w:pPr>
      <w:r>
        <w:rPr>
          <w:rFonts w:ascii="Times New Roman" w:hAnsi="Times New Roman" w:eastAsia="Times New Roman" w:cs="Times New Roman"/>
          <w:b/>
          <w:color w:val="000000"/>
          <w:sz w:val="22"/>
        </w:rPr>
        <w:t>第四章  多媒体课件设计与制作（6课时）</w:t>
      </w:r>
    </w:p>
    <w:p>
      <w:pPr>
        <w:pStyle w:val="4"/>
        <w:spacing w:line="300" w:lineRule="auto"/>
        <w:rPr>
          <w:color w:val="000000"/>
        </w:rPr>
      </w:pPr>
      <w:r>
        <w:rPr>
          <w:rFonts w:ascii="Times New Roman" w:hAnsi="Times New Roman" w:eastAsia="Times New Roman" w:cs="Times New Roman"/>
          <w:b/>
          <w:color w:val="000000"/>
          <w:sz w:val="22"/>
        </w:rPr>
        <w:t>1. 教学要求：</w:t>
      </w:r>
    </w:p>
    <w:p>
      <w:pPr>
        <w:pStyle w:val="4"/>
        <w:spacing w:line="300" w:lineRule="auto"/>
        <w:ind w:firstLine="420"/>
        <w:rPr>
          <w:color w:val="000000"/>
        </w:rPr>
      </w:pPr>
      <w:r>
        <w:rPr>
          <w:rFonts w:ascii="Times New Roman" w:hAnsi="Times New Roman" w:eastAsia="Times New Roman" w:cs="Times New Roman"/>
          <w:color w:val="000000"/>
          <w:sz w:val="22"/>
        </w:rPr>
        <w:t>了解多媒体课件的基本类型和制作流程，掌握演示型多媒体（PowerPoint）课件的制作技能，并能够根据教学的需要设计和评价多媒体课件。</w:t>
      </w:r>
    </w:p>
    <w:p>
      <w:pPr>
        <w:pStyle w:val="4"/>
        <w:spacing w:line="300" w:lineRule="auto"/>
        <w:rPr>
          <w:color w:val="000000"/>
        </w:rPr>
      </w:pPr>
      <w:r>
        <w:rPr>
          <w:rFonts w:ascii="Times New Roman" w:hAnsi="Times New Roman" w:eastAsia="Times New Roman" w:cs="Times New Roman"/>
          <w:b/>
          <w:color w:val="000000"/>
          <w:sz w:val="22"/>
        </w:rPr>
        <w:t>2. 主要内容：</w:t>
      </w:r>
    </w:p>
    <w:p>
      <w:pPr>
        <w:pStyle w:val="4"/>
        <w:spacing w:line="300" w:lineRule="auto"/>
        <w:ind w:firstLine="420"/>
        <w:rPr>
          <w:color w:val="000000"/>
        </w:rPr>
      </w:pPr>
      <w:r>
        <w:rPr>
          <w:rFonts w:ascii="宋体" w:hAnsi="宋体" w:eastAsia="宋体" w:cs="宋体"/>
          <w:color w:val="000000"/>
          <w:sz w:val="22"/>
        </w:rPr>
        <w:t>多媒体课件基本类型与制作流程；演示型多媒体课件（PowerPoint）制作技巧；多媒体课件案例分析与评价。</w:t>
      </w:r>
    </w:p>
    <w:p>
      <w:pPr>
        <w:pStyle w:val="4"/>
        <w:spacing w:line="300" w:lineRule="auto"/>
        <w:rPr>
          <w:color w:val="000000"/>
        </w:rPr>
      </w:pPr>
      <w:r>
        <w:rPr>
          <w:rFonts w:ascii="Times New Roman" w:hAnsi="Times New Roman" w:eastAsia="Times New Roman" w:cs="Times New Roman"/>
          <w:b/>
          <w:color w:val="000000"/>
          <w:sz w:val="22"/>
        </w:rPr>
        <w:t>3. 教学方法</w:t>
      </w:r>
    </w:p>
    <w:p>
      <w:pPr>
        <w:pStyle w:val="4"/>
        <w:spacing w:line="300" w:lineRule="auto"/>
        <w:ind w:firstLine="420"/>
        <w:rPr>
          <w:color w:val="000000"/>
        </w:rPr>
      </w:pPr>
      <w:r>
        <w:rPr>
          <w:rFonts w:ascii="Times New Roman" w:hAnsi="Times New Roman" w:eastAsia="Times New Roman" w:cs="Times New Roman"/>
          <w:color w:val="000000"/>
          <w:sz w:val="22"/>
        </w:rPr>
        <w:t>翻转课堂法、</w:t>
      </w:r>
      <w:r>
        <w:rPr>
          <w:rFonts w:ascii="Times New Roman" w:hAnsi="Times New Roman" w:eastAsia="Times New Roman" w:cs="Times New Roman"/>
          <w:color w:val="000000"/>
          <w:sz w:val="22"/>
        </w:rPr>
        <w:t>讲授法、操练法</w:t>
      </w:r>
    </w:p>
    <w:p>
      <w:pPr>
        <w:pStyle w:val="4"/>
        <w:spacing w:line="300" w:lineRule="auto"/>
        <w:rPr>
          <w:color w:val="000000"/>
        </w:rPr>
      </w:pPr>
      <w:r>
        <w:rPr>
          <w:rFonts w:ascii="Times New Roman" w:hAnsi="Times New Roman" w:eastAsia="Times New Roman" w:cs="Times New Roman"/>
          <w:b/>
          <w:color w:val="000000"/>
          <w:sz w:val="22"/>
        </w:rPr>
        <w:t>4. 学习资料</w:t>
      </w:r>
    </w:p>
    <w:p>
      <w:pPr>
        <w:pStyle w:val="4"/>
        <w:spacing w:line="360" w:lineRule="auto"/>
        <w:ind w:firstLine="420"/>
        <w:rPr>
          <w:color w:val="000000"/>
        </w:rPr>
      </w:pPr>
      <w:r>
        <w:rPr>
          <w:rFonts w:ascii="宋体" w:hAnsi="宋体" w:eastAsia="宋体" w:cs="宋体"/>
          <w:color w:val="000000"/>
          <w:sz w:val="22"/>
        </w:rPr>
        <w:t>《现代教育技术--新技术赋能的学与教》，章苏静等，上海交通大学出版社，2021年2月出版</w:t>
      </w:r>
    </w:p>
    <w:p>
      <w:pPr>
        <w:pStyle w:val="4"/>
        <w:spacing w:line="300" w:lineRule="auto"/>
        <w:rPr>
          <w:color w:val="000000"/>
        </w:rPr>
      </w:pPr>
      <w:r>
        <w:rPr>
          <w:rFonts w:ascii="Times New Roman" w:hAnsi="Times New Roman" w:eastAsia="Times New Roman" w:cs="Times New Roman"/>
          <w:b/>
          <w:color w:val="000000"/>
          <w:sz w:val="22"/>
        </w:rPr>
        <w:t>5. 思考作业题</w:t>
      </w:r>
    </w:p>
    <w:p>
      <w:pPr>
        <w:pStyle w:val="4"/>
        <w:spacing w:line="300" w:lineRule="auto"/>
        <w:ind w:left="240"/>
        <w:rPr>
          <w:color w:val="000000"/>
        </w:rPr>
      </w:pPr>
      <w:r>
        <w:rPr>
          <w:rFonts w:ascii="宋体" w:hAnsi="宋体" w:eastAsia="宋体" w:cs="宋体"/>
          <w:color w:val="000000"/>
          <w:sz w:val="22"/>
        </w:rPr>
        <w:t>选择中小学某一学科中的文本，制作PPT课件一例。</w:t>
      </w:r>
    </w:p>
    <w:p>
      <w:pPr>
        <w:pStyle w:val="4"/>
        <w:spacing w:line="300" w:lineRule="auto"/>
        <w:rPr>
          <w:color w:val="000000"/>
        </w:rPr>
      </w:pPr>
    </w:p>
    <w:p>
      <w:pPr>
        <w:pStyle w:val="4"/>
        <w:spacing w:line="300" w:lineRule="auto"/>
        <w:rPr>
          <w:color w:val="000000"/>
        </w:rPr>
      </w:pPr>
      <w:r>
        <w:rPr>
          <w:rFonts w:ascii="Times New Roman" w:hAnsi="Times New Roman" w:eastAsia="Times New Roman" w:cs="Times New Roman"/>
          <w:b/>
          <w:color w:val="000000"/>
          <w:sz w:val="22"/>
        </w:rPr>
        <w:t>第五章  微课的设计与制作（6课时）</w:t>
      </w:r>
    </w:p>
    <w:p>
      <w:pPr>
        <w:pStyle w:val="4"/>
        <w:spacing w:line="300" w:lineRule="auto"/>
        <w:rPr>
          <w:color w:val="000000"/>
        </w:rPr>
      </w:pPr>
      <w:r>
        <w:rPr>
          <w:rFonts w:ascii="Times New Roman" w:hAnsi="Times New Roman" w:eastAsia="Times New Roman" w:cs="Times New Roman"/>
          <w:b/>
          <w:color w:val="000000"/>
          <w:sz w:val="22"/>
        </w:rPr>
        <w:t>1．教学要求：</w:t>
      </w:r>
    </w:p>
    <w:p>
      <w:pPr>
        <w:pStyle w:val="4"/>
        <w:spacing w:line="300" w:lineRule="auto"/>
        <w:ind w:firstLine="420"/>
        <w:rPr>
          <w:color w:val="000000"/>
        </w:rPr>
      </w:pPr>
      <w:r>
        <w:rPr>
          <w:rFonts w:ascii="Times New Roman" w:hAnsi="Times New Roman" w:eastAsia="Times New Roman" w:cs="Times New Roman"/>
          <w:color w:val="000000"/>
          <w:sz w:val="22"/>
        </w:rPr>
        <w:t>了解微课的概念，掌握目前微课的主要类型和特点，掌握微课教学设计的方法，并能够根据教学的需要设计制作一个微课案例。</w:t>
      </w:r>
    </w:p>
    <w:p>
      <w:pPr>
        <w:pStyle w:val="4"/>
        <w:spacing w:line="300" w:lineRule="auto"/>
        <w:rPr>
          <w:color w:val="000000"/>
        </w:rPr>
      </w:pPr>
      <w:r>
        <w:rPr>
          <w:rFonts w:ascii="Times New Roman" w:hAnsi="Times New Roman" w:eastAsia="Times New Roman" w:cs="Times New Roman"/>
          <w:b/>
          <w:color w:val="000000"/>
          <w:sz w:val="22"/>
        </w:rPr>
        <w:t>2．主要内容：</w:t>
      </w:r>
    </w:p>
    <w:p>
      <w:pPr>
        <w:pStyle w:val="4"/>
        <w:spacing w:line="300" w:lineRule="auto"/>
        <w:rPr>
          <w:color w:val="000000"/>
        </w:rPr>
      </w:pPr>
      <w:r>
        <w:rPr>
          <w:rFonts w:ascii="宋体" w:hAnsi="宋体" w:eastAsia="宋体" w:cs="宋体"/>
          <w:color w:val="000000"/>
          <w:sz w:val="22"/>
        </w:rPr>
        <w:t>微课的相关概述；微课的设计与制作。</w:t>
      </w:r>
    </w:p>
    <w:p>
      <w:pPr>
        <w:pStyle w:val="4"/>
        <w:spacing w:line="300" w:lineRule="auto"/>
        <w:rPr>
          <w:color w:val="000000"/>
        </w:rPr>
      </w:pPr>
      <w:r>
        <w:rPr>
          <w:rFonts w:ascii="Times New Roman" w:hAnsi="Times New Roman" w:eastAsia="Times New Roman" w:cs="Times New Roman"/>
          <w:b/>
          <w:color w:val="000000"/>
          <w:sz w:val="22"/>
        </w:rPr>
        <w:t>3. 教学方法</w:t>
      </w:r>
    </w:p>
    <w:p>
      <w:pPr>
        <w:pStyle w:val="4"/>
        <w:spacing w:line="300" w:lineRule="auto"/>
        <w:ind w:firstLine="420"/>
        <w:rPr>
          <w:color w:val="000000"/>
        </w:rPr>
      </w:pPr>
      <w:r>
        <w:rPr>
          <w:rFonts w:ascii="Times New Roman" w:hAnsi="Times New Roman" w:eastAsia="Times New Roman" w:cs="Times New Roman"/>
          <w:color w:val="000000"/>
          <w:sz w:val="22"/>
        </w:rPr>
        <w:t>翻转课堂法、</w:t>
      </w:r>
      <w:r>
        <w:rPr>
          <w:rFonts w:ascii="Times New Roman" w:hAnsi="Times New Roman" w:eastAsia="Times New Roman" w:cs="Times New Roman"/>
          <w:color w:val="000000"/>
          <w:sz w:val="22"/>
        </w:rPr>
        <w:t>讲授法、操练法</w:t>
      </w:r>
    </w:p>
    <w:p>
      <w:pPr>
        <w:pStyle w:val="4"/>
        <w:spacing w:line="300" w:lineRule="auto"/>
        <w:rPr>
          <w:color w:val="000000"/>
        </w:rPr>
      </w:pPr>
      <w:r>
        <w:rPr>
          <w:rFonts w:ascii="Times New Roman" w:hAnsi="Times New Roman" w:eastAsia="Times New Roman" w:cs="Times New Roman"/>
          <w:b/>
          <w:color w:val="000000"/>
          <w:sz w:val="22"/>
        </w:rPr>
        <w:t>4. 学习资料</w:t>
      </w:r>
    </w:p>
    <w:p>
      <w:pPr>
        <w:pStyle w:val="4"/>
        <w:spacing w:line="360" w:lineRule="auto"/>
        <w:ind w:firstLine="420"/>
        <w:rPr>
          <w:color w:val="000000"/>
        </w:rPr>
      </w:pPr>
      <w:r>
        <w:rPr>
          <w:rFonts w:ascii="宋体" w:hAnsi="宋体" w:eastAsia="宋体" w:cs="宋体"/>
          <w:color w:val="000000"/>
          <w:sz w:val="22"/>
        </w:rPr>
        <w:t>《现代教育技术--新技术赋能的学与教》，章苏静等，上海交通大学出版社，2021年2月出版</w:t>
      </w:r>
    </w:p>
    <w:p>
      <w:pPr>
        <w:pStyle w:val="4"/>
        <w:spacing w:line="300" w:lineRule="auto"/>
        <w:ind w:firstLine="420"/>
        <w:rPr>
          <w:color w:val="000000"/>
        </w:rPr>
      </w:pPr>
      <w:r>
        <w:rPr>
          <w:rFonts w:ascii="宋体" w:hAnsi="宋体" w:eastAsia="宋体" w:cs="宋体"/>
          <w:color w:val="000000"/>
          <w:sz w:val="22"/>
        </w:rPr>
        <w:t>MOOC《微课设计与制作》，https://www.icourse163.org/course/icourse-1001555013</w:t>
      </w:r>
    </w:p>
    <w:p>
      <w:pPr>
        <w:pStyle w:val="4"/>
        <w:spacing w:line="300" w:lineRule="auto"/>
        <w:rPr>
          <w:color w:val="000000"/>
        </w:rPr>
      </w:pPr>
      <w:r>
        <w:rPr>
          <w:rFonts w:ascii="Times New Roman" w:hAnsi="Times New Roman" w:eastAsia="Times New Roman" w:cs="Times New Roman"/>
          <w:b/>
          <w:color w:val="000000"/>
          <w:sz w:val="22"/>
        </w:rPr>
        <w:t>5. 思考作业题</w:t>
      </w:r>
    </w:p>
    <w:p>
      <w:pPr>
        <w:pStyle w:val="4"/>
        <w:spacing w:line="300" w:lineRule="auto"/>
        <w:ind w:left="240"/>
        <w:rPr>
          <w:color w:val="000000"/>
        </w:rPr>
      </w:pPr>
      <w:r>
        <w:rPr>
          <w:rFonts w:ascii="宋体" w:hAnsi="宋体" w:eastAsia="宋体" w:cs="宋体"/>
          <w:color w:val="000000"/>
          <w:sz w:val="22"/>
        </w:rPr>
        <w:t>设计与制作一例微课。</w:t>
      </w:r>
    </w:p>
    <w:p>
      <w:pPr>
        <w:pStyle w:val="4"/>
        <w:spacing w:line="300" w:lineRule="auto"/>
        <w:ind w:left="240"/>
        <w:rPr>
          <w:color w:val="000000"/>
        </w:rPr>
      </w:pPr>
    </w:p>
    <w:p>
      <w:pPr>
        <w:pStyle w:val="4"/>
        <w:spacing w:line="300" w:lineRule="auto"/>
        <w:rPr>
          <w:color w:val="000000"/>
        </w:rPr>
      </w:pPr>
      <w:r>
        <w:rPr>
          <w:rFonts w:ascii="Times New Roman" w:hAnsi="Times New Roman" w:eastAsia="Times New Roman" w:cs="Times New Roman"/>
          <w:b/>
          <w:color w:val="000000"/>
          <w:sz w:val="22"/>
        </w:rPr>
        <w:t>第六章  智慧课堂环境（6课时）</w:t>
      </w:r>
    </w:p>
    <w:p>
      <w:pPr>
        <w:pStyle w:val="4"/>
        <w:spacing w:line="300" w:lineRule="auto"/>
        <w:rPr>
          <w:color w:val="000000"/>
        </w:rPr>
      </w:pPr>
      <w:r>
        <w:rPr>
          <w:rFonts w:ascii="Times New Roman" w:hAnsi="Times New Roman" w:eastAsia="Times New Roman" w:cs="Times New Roman"/>
          <w:b/>
          <w:color w:val="000000"/>
          <w:sz w:val="22"/>
        </w:rPr>
        <w:t>1．教学要求：</w:t>
      </w:r>
    </w:p>
    <w:p>
      <w:pPr>
        <w:pStyle w:val="4"/>
        <w:spacing w:line="300" w:lineRule="auto"/>
        <w:ind w:firstLine="420"/>
        <w:rPr>
          <w:color w:val="000000"/>
        </w:rPr>
      </w:pPr>
      <w:r>
        <w:rPr>
          <w:rFonts w:ascii="Times New Roman" w:hAnsi="Times New Roman" w:eastAsia="Times New Roman" w:cs="Times New Roman"/>
          <w:color w:val="000000"/>
          <w:sz w:val="22"/>
        </w:rPr>
        <w:t>了解智慧课堂环境及其教学应用；体会环境与教育的关系；能够基于智慧课堂教学环境进行教学设计。</w:t>
      </w:r>
    </w:p>
    <w:p>
      <w:pPr>
        <w:pStyle w:val="4"/>
        <w:spacing w:line="300" w:lineRule="auto"/>
        <w:rPr>
          <w:color w:val="000000"/>
        </w:rPr>
      </w:pPr>
      <w:r>
        <w:rPr>
          <w:rFonts w:ascii="Times New Roman" w:hAnsi="Times New Roman" w:eastAsia="Times New Roman" w:cs="Times New Roman"/>
          <w:b/>
          <w:color w:val="000000"/>
          <w:sz w:val="22"/>
        </w:rPr>
        <w:t>2．主要内容：</w:t>
      </w:r>
    </w:p>
    <w:p>
      <w:pPr>
        <w:pStyle w:val="4"/>
        <w:spacing w:line="300" w:lineRule="auto"/>
        <w:ind w:firstLine="420"/>
        <w:rPr>
          <w:color w:val="000000"/>
        </w:rPr>
      </w:pPr>
      <w:r>
        <w:rPr>
          <w:rFonts w:ascii="宋体" w:hAnsi="宋体" w:eastAsia="宋体" w:cs="宋体"/>
          <w:color w:val="000000"/>
          <w:sz w:val="22"/>
        </w:rPr>
        <w:t>智慧教室；电子书包系统；交互式电子白板系统；智能录播系统；智慧课堂教学案例解读；环境与教育：回归教育本质。</w:t>
      </w:r>
    </w:p>
    <w:p>
      <w:pPr>
        <w:pStyle w:val="4"/>
        <w:spacing w:line="300" w:lineRule="auto"/>
        <w:rPr>
          <w:color w:val="000000"/>
        </w:rPr>
      </w:pPr>
      <w:r>
        <w:rPr>
          <w:rFonts w:ascii="Times New Roman" w:hAnsi="Times New Roman" w:eastAsia="Times New Roman" w:cs="Times New Roman"/>
          <w:b/>
          <w:color w:val="000000"/>
          <w:sz w:val="22"/>
        </w:rPr>
        <w:t>3. 教学方法</w:t>
      </w:r>
    </w:p>
    <w:p>
      <w:pPr>
        <w:pStyle w:val="4"/>
        <w:spacing w:line="300" w:lineRule="auto"/>
        <w:ind w:firstLine="420"/>
        <w:rPr>
          <w:color w:val="000000"/>
        </w:rPr>
      </w:pPr>
      <w:r>
        <w:rPr>
          <w:rFonts w:ascii="Times New Roman" w:hAnsi="Times New Roman" w:eastAsia="Times New Roman" w:cs="Times New Roman"/>
          <w:color w:val="000000"/>
          <w:sz w:val="22"/>
        </w:rPr>
        <w:t>翻转课堂法、</w:t>
      </w:r>
      <w:r>
        <w:rPr>
          <w:rFonts w:ascii="Times New Roman" w:hAnsi="Times New Roman" w:eastAsia="Times New Roman" w:cs="Times New Roman"/>
          <w:color w:val="000000"/>
          <w:sz w:val="22"/>
        </w:rPr>
        <w:t>讲授法、操练法</w:t>
      </w:r>
    </w:p>
    <w:p>
      <w:pPr>
        <w:pStyle w:val="4"/>
        <w:spacing w:line="300" w:lineRule="auto"/>
        <w:rPr>
          <w:color w:val="000000"/>
        </w:rPr>
      </w:pPr>
      <w:r>
        <w:rPr>
          <w:rFonts w:ascii="Times New Roman" w:hAnsi="Times New Roman" w:eastAsia="Times New Roman" w:cs="Times New Roman"/>
          <w:b/>
          <w:color w:val="000000"/>
          <w:sz w:val="22"/>
        </w:rPr>
        <w:t>4. 学习资料</w:t>
      </w:r>
    </w:p>
    <w:p>
      <w:pPr>
        <w:pStyle w:val="4"/>
        <w:spacing w:line="360" w:lineRule="auto"/>
        <w:ind w:firstLine="420"/>
        <w:rPr>
          <w:color w:val="000000"/>
        </w:rPr>
      </w:pPr>
      <w:r>
        <w:rPr>
          <w:rFonts w:ascii="宋体" w:hAnsi="宋体" w:eastAsia="宋体" w:cs="宋体"/>
          <w:color w:val="000000"/>
          <w:sz w:val="22"/>
        </w:rPr>
        <w:t>《现代教育技术--新技术赋能的学与教》，章苏静等，上海交通大学出版社，2021年2月出版</w:t>
      </w:r>
    </w:p>
    <w:p>
      <w:pPr>
        <w:pStyle w:val="4"/>
        <w:spacing w:line="300" w:lineRule="auto"/>
        <w:ind w:firstLine="420"/>
        <w:rPr>
          <w:color w:val="000000"/>
        </w:rPr>
      </w:pPr>
      <w:r>
        <w:rPr>
          <w:rFonts w:ascii="宋体" w:hAnsi="宋体" w:eastAsia="宋体" w:cs="宋体"/>
          <w:color w:val="000000"/>
          <w:sz w:val="22"/>
        </w:rPr>
        <w:t>MOOC《智慧课堂教学》，https://www.icourse163.org/course/icourse-1001978001</w:t>
      </w:r>
    </w:p>
    <w:p>
      <w:pPr>
        <w:pStyle w:val="4"/>
        <w:spacing w:line="300" w:lineRule="auto"/>
        <w:rPr>
          <w:color w:val="000000"/>
        </w:rPr>
      </w:pPr>
      <w:r>
        <w:rPr>
          <w:rFonts w:ascii="Times New Roman" w:hAnsi="Times New Roman" w:eastAsia="Times New Roman" w:cs="Times New Roman"/>
          <w:b/>
          <w:color w:val="000000"/>
          <w:sz w:val="22"/>
        </w:rPr>
        <w:t>5. 思考作业题</w:t>
      </w:r>
    </w:p>
    <w:p>
      <w:pPr>
        <w:pStyle w:val="4"/>
        <w:spacing w:line="300" w:lineRule="auto"/>
        <w:ind w:left="240"/>
        <w:rPr>
          <w:color w:val="000000"/>
        </w:rPr>
      </w:pPr>
      <w:r>
        <w:rPr>
          <w:rFonts w:ascii="宋体" w:hAnsi="宋体" w:eastAsia="宋体" w:cs="宋体"/>
          <w:color w:val="000000"/>
          <w:sz w:val="22"/>
        </w:rPr>
        <w:t>拟写一份基于智慧课堂教学环境的教学设计方案。</w:t>
      </w:r>
    </w:p>
    <w:p>
      <w:pPr>
        <w:pStyle w:val="4"/>
        <w:spacing w:line="300" w:lineRule="auto"/>
        <w:rPr>
          <w:color w:val="000000"/>
        </w:rPr>
      </w:pPr>
    </w:p>
    <w:p>
      <w:pPr>
        <w:pStyle w:val="4"/>
        <w:spacing w:line="300" w:lineRule="auto"/>
        <w:rPr>
          <w:color w:val="000000"/>
        </w:rPr>
      </w:pPr>
      <w:r>
        <w:rPr>
          <w:rFonts w:ascii="Times New Roman" w:hAnsi="Times New Roman" w:eastAsia="Times New Roman" w:cs="Times New Roman"/>
          <w:b/>
          <w:color w:val="000000"/>
          <w:sz w:val="22"/>
        </w:rPr>
        <w:t>第七章  信息技术促进有效的教与学（6课时）</w:t>
      </w:r>
    </w:p>
    <w:p>
      <w:pPr>
        <w:pStyle w:val="4"/>
        <w:spacing w:line="300" w:lineRule="auto"/>
        <w:rPr>
          <w:color w:val="000000"/>
        </w:rPr>
      </w:pPr>
      <w:r>
        <w:rPr>
          <w:rFonts w:ascii="Times New Roman" w:hAnsi="Times New Roman" w:eastAsia="Times New Roman" w:cs="Times New Roman"/>
          <w:b/>
          <w:color w:val="000000"/>
          <w:sz w:val="22"/>
        </w:rPr>
        <w:t>1．教学要求：</w:t>
      </w:r>
    </w:p>
    <w:p>
      <w:pPr>
        <w:pStyle w:val="4"/>
        <w:spacing w:line="300" w:lineRule="auto"/>
        <w:ind w:firstLine="420"/>
        <w:rPr>
          <w:color w:val="000000"/>
        </w:rPr>
      </w:pPr>
      <w:r>
        <w:rPr>
          <w:rFonts w:ascii="Times New Roman" w:hAnsi="Times New Roman" w:eastAsia="Times New Roman" w:cs="Times New Roman"/>
          <w:color w:val="000000"/>
          <w:sz w:val="22"/>
        </w:rPr>
        <w:t>了解信息技术与课程整合的内涵和形式；了解TPACK的内涵，及与教师专业发展的关系；了解教育大数据分析及在教育中的具体应用；了解地平线报告的相关内容。</w:t>
      </w:r>
    </w:p>
    <w:p>
      <w:pPr>
        <w:pStyle w:val="4"/>
        <w:spacing w:line="300" w:lineRule="auto"/>
        <w:rPr>
          <w:color w:val="000000"/>
        </w:rPr>
      </w:pPr>
      <w:r>
        <w:rPr>
          <w:rFonts w:ascii="Times New Roman" w:hAnsi="Times New Roman" w:eastAsia="Times New Roman" w:cs="Times New Roman"/>
          <w:b/>
          <w:color w:val="000000"/>
          <w:sz w:val="22"/>
        </w:rPr>
        <w:t>2．主要内容：</w:t>
      </w:r>
    </w:p>
    <w:p>
      <w:pPr>
        <w:pStyle w:val="4"/>
        <w:spacing w:line="300" w:lineRule="auto"/>
        <w:ind w:firstLine="420"/>
        <w:rPr>
          <w:color w:val="000000"/>
        </w:rPr>
      </w:pPr>
      <w:r>
        <w:rPr>
          <w:rFonts w:ascii="宋体" w:hAnsi="宋体" w:eastAsia="宋体" w:cs="宋体"/>
          <w:color w:val="000000"/>
          <w:sz w:val="22"/>
        </w:rPr>
        <w:t>信息技术与课程整合；TPACK与教师专业发展；教育类大数据分析；地平线报告解读。</w:t>
      </w:r>
    </w:p>
    <w:p>
      <w:pPr>
        <w:pStyle w:val="4"/>
        <w:spacing w:line="300" w:lineRule="auto"/>
        <w:rPr>
          <w:color w:val="000000"/>
        </w:rPr>
      </w:pPr>
      <w:r>
        <w:rPr>
          <w:rFonts w:ascii="Times New Roman" w:hAnsi="Times New Roman" w:eastAsia="Times New Roman" w:cs="Times New Roman"/>
          <w:b/>
          <w:color w:val="000000"/>
          <w:sz w:val="22"/>
        </w:rPr>
        <w:t>3. 教学方法</w:t>
      </w:r>
    </w:p>
    <w:p>
      <w:pPr>
        <w:pStyle w:val="4"/>
        <w:spacing w:line="300" w:lineRule="auto"/>
        <w:ind w:firstLine="420"/>
        <w:rPr>
          <w:color w:val="000000"/>
        </w:rPr>
      </w:pPr>
      <w:r>
        <w:rPr>
          <w:rFonts w:ascii="Times New Roman" w:hAnsi="Times New Roman" w:eastAsia="Times New Roman" w:cs="Times New Roman"/>
          <w:color w:val="000000"/>
          <w:sz w:val="22"/>
        </w:rPr>
        <w:t>翻转课堂法、</w:t>
      </w:r>
      <w:r>
        <w:rPr>
          <w:rFonts w:ascii="Times New Roman" w:hAnsi="Times New Roman" w:eastAsia="Times New Roman" w:cs="Times New Roman"/>
          <w:color w:val="000000"/>
          <w:sz w:val="22"/>
        </w:rPr>
        <w:t>讲授法、讨论法</w:t>
      </w:r>
    </w:p>
    <w:p>
      <w:pPr>
        <w:pStyle w:val="4"/>
        <w:spacing w:line="300" w:lineRule="auto"/>
        <w:rPr>
          <w:color w:val="000000"/>
        </w:rPr>
      </w:pPr>
      <w:r>
        <w:rPr>
          <w:rFonts w:ascii="Times New Roman" w:hAnsi="Times New Roman" w:eastAsia="Times New Roman" w:cs="Times New Roman"/>
          <w:b/>
          <w:color w:val="000000"/>
          <w:sz w:val="22"/>
        </w:rPr>
        <w:t>4. 学习资料</w:t>
      </w:r>
    </w:p>
    <w:p>
      <w:pPr>
        <w:pStyle w:val="4"/>
        <w:spacing w:line="360" w:lineRule="auto"/>
        <w:ind w:firstLine="420"/>
        <w:rPr>
          <w:color w:val="000000"/>
        </w:rPr>
      </w:pPr>
      <w:r>
        <w:rPr>
          <w:rFonts w:ascii="宋体" w:hAnsi="宋体" w:eastAsia="宋体" w:cs="宋体"/>
          <w:color w:val="000000"/>
          <w:sz w:val="22"/>
        </w:rPr>
        <w:t>《现代教育技术--新技术赋能的学与教》，章苏静等，上海交通大学出版社，2021年2月出版</w:t>
      </w:r>
    </w:p>
    <w:p>
      <w:pPr>
        <w:pStyle w:val="4"/>
        <w:spacing w:line="300" w:lineRule="auto"/>
        <w:ind w:firstLine="420"/>
        <w:rPr>
          <w:color w:val="000000"/>
        </w:rPr>
      </w:pPr>
      <w:r>
        <w:rPr>
          <w:rFonts w:ascii="宋体" w:hAnsi="宋体" w:eastAsia="宋体" w:cs="宋体"/>
          <w:color w:val="000000"/>
          <w:sz w:val="22"/>
        </w:rPr>
        <w:t>MOOC《现代教育技术》，https://www.icourse163.org/course/XZNU-1001753170</w:t>
      </w:r>
    </w:p>
    <w:p>
      <w:pPr>
        <w:pStyle w:val="4"/>
        <w:spacing w:line="300" w:lineRule="auto"/>
        <w:rPr>
          <w:color w:val="000000"/>
        </w:rPr>
      </w:pPr>
      <w:r>
        <w:rPr>
          <w:rFonts w:ascii="Times New Roman" w:hAnsi="Times New Roman" w:eastAsia="Times New Roman" w:cs="Times New Roman"/>
          <w:b/>
          <w:color w:val="000000"/>
          <w:sz w:val="22"/>
        </w:rPr>
        <w:t>5. 思考作业题</w:t>
      </w:r>
    </w:p>
    <w:p>
      <w:pPr>
        <w:pStyle w:val="4"/>
        <w:spacing w:line="300" w:lineRule="auto"/>
        <w:ind w:left="240"/>
        <w:rPr>
          <w:color w:val="000000"/>
        </w:rPr>
      </w:pPr>
      <w:r>
        <w:rPr>
          <w:rFonts w:ascii="宋体" w:hAnsi="宋体" w:eastAsia="宋体" w:cs="宋体"/>
          <w:color w:val="000000"/>
          <w:sz w:val="22"/>
        </w:rPr>
        <w:t>选择地平线报告中预测的某一项技术，做详细调研并在课堂上汇报。</w:t>
      </w:r>
    </w:p>
    <w:p>
      <w:pPr>
        <w:pStyle w:val="4"/>
        <w:spacing w:line="300" w:lineRule="auto"/>
        <w:rPr>
          <w:color w:val="000000"/>
        </w:rPr>
      </w:pPr>
    </w:p>
    <w:p>
      <w:pPr>
        <w:pStyle w:val="4"/>
        <w:spacing w:line="300" w:lineRule="auto"/>
        <w:rPr>
          <w:color w:val="000000"/>
        </w:rPr>
      </w:pPr>
      <w:r>
        <w:rPr>
          <w:rFonts w:ascii="Times New Roman" w:hAnsi="Times New Roman" w:eastAsia="Times New Roman" w:cs="Times New Roman"/>
          <w:b/>
          <w:color w:val="000000"/>
          <w:sz w:val="22"/>
        </w:rPr>
        <w:t>第八章  信息技术环境下的学习活动设计（6课时）</w:t>
      </w:r>
    </w:p>
    <w:p>
      <w:pPr>
        <w:pStyle w:val="4"/>
        <w:spacing w:line="300" w:lineRule="auto"/>
        <w:rPr>
          <w:color w:val="000000"/>
        </w:rPr>
      </w:pPr>
      <w:r>
        <w:rPr>
          <w:rFonts w:ascii="Times New Roman" w:hAnsi="Times New Roman" w:eastAsia="Times New Roman" w:cs="Times New Roman"/>
          <w:b/>
          <w:color w:val="000000"/>
          <w:sz w:val="22"/>
        </w:rPr>
        <w:t>1．教学要求：</w:t>
      </w:r>
    </w:p>
    <w:p>
      <w:pPr>
        <w:pStyle w:val="4"/>
        <w:spacing w:line="300" w:lineRule="auto"/>
        <w:ind w:firstLine="420"/>
        <w:rPr>
          <w:color w:val="000000"/>
        </w:rPr>
      </w:pPr>
      <w:r>
        <w:rPr>
          <w:rFonts w:ascii="Times New Roman" w:hAnsi="Times New Roman" w:eastAsia="Times New Roman" w:cs="Times New Roman"/>
          <w:color w:val="000000"/>
          <w:sz w:val="22"/>
        </w:rPr>
        <w:t>了解信息化学习环境下学习活动设计的形式；掌握不同学习活动设计的要点，包括游戏化学习活动设计、基于概念图的学习活动设计、基于社交网络的学习活动设计、基于移动设备的学习活动设计等；能够分析评价信息技术环境下的学习活动设计。</w:t>
      </w:r>
    </w:p>
    <w:p>
      <w:pPr>
        <w:pStyle w:val="4"/>
        <w:spacing w:line="300" w:lineRule="auto"/>
        <w:rPr>
          <w:color w:val="000000"/>
        </w:rPr>
      </w:pPr>
      <w:r>
        <w:rPr>
          <w:rFonts w:ascii="Times New Roman" w:hAnsi="Times New Roman" w:eastAsia="Times New Roman" w:cs="Times New Roman"/>
          <w:b/>
          <w:color w:val="000000"/>
          <w:sz w:val="22"/>
        </w:rPr>
        <w:t>2．主要内容：</w:t>
      </w:r>
    </w:p>
    <w:p>
      <w:pPr>
        <w:pStyle w:val="4"/>
        <w:spacing w:line="300" w:lineRule="auto"/>
        <w:ind w:firstLine="420"/>
      </w:pPr>
      <w:r>
        <w:rPr>
          <w:rFonts w:ascii="宋体" w:hAnsi="宋体" w:eastAsia="宋体" w:cs="宋体"/>
          <w:color w:val="000000"/>
          <w:sz w:val="22"/>
        </w:rPr>
        <w:t>游戏化学习活动设计；基于概念图的学习活动设计；基于社交网络的学习活动设计；基于移动设备的学习活动设计。</w:t>
      </w:r>
    </w:p>
    <w:p>
      <w:pPr>
        <w:pStyle w:val="4"/>
        <w:spacing w:line="300" w:lineRule="auto"/>
      </w:pPr>
      <w:r>
        <w:rPr>
          <w:rFonts w:ascii="Times New Roman" w:hAnsi="Times New Roman" w:eastAsia="Times New Roman" w:cs="Times New Roman"/>
          <w:b/>
          <w:color w:val="000000"/>
          <w:sz w:val="22"/>
        </w:rPr>
        <w:t>3. 教学方法</w:t>
      </w:r>
    </w:p>
    <w:p>
      <w:pPr>
        <w:pStyle w:val="4"/>
        <w:spacing w:line="300" w:lineRule="auto"/>
        <w:ind w:firstLine="420"/>
      </w:pPr>
      <w:bookmarkStart w:id="0" w:name="_GoBack"/>
      <w:r>
        <w:rPr>
          <w:rFonts w:ascii="Times New Roman" w:hAnsi="Times New Roman" w:eastAsia="Times New Roman" w:cs="Times New Roman"/>
          <w:color w:val="000000"/>
          <w:sz w:val="22"/>
        </w:rPr>
        <w:t>翻转课堂法、</w:t>
      </w:r>
      <w:bookmarkEnd w:id="0"/>
      <w:r>
        <w:rPr>
          <w:rFonts w:ascii="Times New Roman" w:hAnsi="Times New Roman" w:eastAsia="Times New Roman" w:cs="Times New Roman"/>
          <w:color w:val="000000"/>
          <w:sz w:val="22"/>
        </w:rPr>
        <w:t>讲授法、案例教学法、操练法</w:t>
      </w:r>
    </w:p>
    <w:p>
      <w:pPr>
        <w:pStyle w:val="4"/>
        <w:spacing w:line="300" w:lineRule="auto"/>
      </w:pPr>
      <w:r>
        <w:rPr>
          <w:rFonts w:ascii="Times New Roman" w:hAnsi="Times New Roman" w:eastAsia="Times New Roman" w:cs="Times New Roman"/>
          <w:b/>
          <w:color w:val="000000"/>
          <w:sz w:val="22"/>
        </w:rPr>
        <w:t>4. 学习资料</w:t>
      </w:r>
    </w:p>
    <w:p>
      <w:pPr>
        <w:pStyle w:val="4"/>
        <w:spacing w:line="360" w:lineRule="auto"/>
        <w:ind w:firstLine="420"/>
      </w:pPr>
      <w:r>
        <w:rPr>
          <w:rFonts w:ascii="宋体" w:hAnsi="宋体" w:eastAsia="宋体" w:cs="宋体"/>
          <w:color w:val="000000"/>
          <w:sz w:val="22"/>
        </w:rPr>
        <w:t>《现代教育技术--新技术赋能的学与教》，章苏静等，上海交通大学出版社，2021年2月出版</w:t>
      </w:r>
    </w:p>
    <w:p>
      <w:pPr>
        <w:pStyle w:val="4"/>
        <w:spacing w:line="300" w:lineRule="auto"/>
      </w:pPr>
      <w:r>
        <w:rPr>
          <w:rFonts w:ascii="Times New Roman" w:hAnsi="Times New Roman" w:eastAsia="Times New Roman" w:cs="Times New Roman"/>
          <w:b/>
          <w:color w:val="000000"/>
          <w:sz w:val="22"/>
        </w:rPr>
        <w:t>5. 思考作业题</w:t>
      </w:r>
    </w:p>
    <w:p>
      <w:pPr>
        <w:pStyle w:val="4"/>
        <w:spacing w:line="300" w:lineRule="auto"/>
        <w:ind w:left="240"/>
      </w:pPr>
      <w:r>
        <w:rPr>
          <w:rFonts w:ascii="宋体" w:hAnsi="宋体" w:eastAsia="宋体" w:cs="宋体"/>
          <w:color w:val="000000"/>
          <w:sz w:val="22"/>
        </w:rPr>
        <w:t>分析一例信息技术环境下的学习活动设计。</w:t>
      </w:r>
    </w:p>
    <w:p>
      <w:pPr>
        <w:pStyle w:val="4"/>
        <w:spacing w:line="300" w:lineRule="auto"/>
      </w:pPr>
    </w:p>
    <w:p/>
    <w:sectPr>
      <w:pgSz w:w="11900" w:h="16840"/>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altName w:val="Kingsoft Confetti"/>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43" w:usb2="00000009" w:usb3="00000000" w:csb0="400001FF" w:csb1="FFFF0000"/>
  </w:font>
  <w:font w:name="汉仪书宋二KW">
    <w:panose1 w:val="00020600040101010101"/>
    <w:charset w:val="86"/>
    <w:family w:val="auto"/>
    <w:pitch w:val="default"/>
    <w:sig w:usb0="A00002BF" w:usb1="18EF7CFA" w:usb2="00000016" w:usb3="00000000" w:csb0="00040000" w:csb1="00000000"/>
  </w:font>
  <w:font w:name="Kingsoft Confetti">
    <w:panose1 w:val="05000100010000000000"/>
    <w:charset w:val="00"/>
    <w:family w:val="auto"/>
    <w:pitch w:val="default"/>
    <w:sig w:usb0="00000000" w:usb1="00000000" w:usb2="00000000" w:usb3="00000000" w:csb0="8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00000000" w:usb2="00000000" w:usb3="00000000" w:csb0="80000000" w:csb1="00000000"/>
  </w:font>
  <w:font w:name="Arial Unicode MS">
    <w:altName w:val="Arial"/>
    <w:panose1 w:val="00000000000000000000"/>
    <w:charset w:val="00"/>
    <w:family w:val="auto"/>
    <w:pitch w:val="default"/>
    <w:sig w:usb0="00000000" w:usb1="00000000" w:usb2="00000000" w:usb3="00000000" w:csb0="00000000" w:csb1="00000000"/>
  </w:font>
  <w:font w:name="MicrosoftYaHei">
    <w:altName w:val="汉仪书宋二KW"/>
    <w:panose1 w:val="00000000000000000000"/>
    <w:charset w:val="86"/>
    <w:family w:val="auto"/>
    <w:pitch w:val="default"/>
    <w:sig w:usb0="00000000" w:usb1="00000000" w:usb2="00000000" w:usb3="00000000" w:csb0="00000000" w:csb1="00000000"/>
  </w:font>
  <w:font w:name="汉仪中等线KW">
    <w:panose1 w:val="01010104010101010101"/>
    <w:charset w:val="86"/>
    <w:family w:val="auto"/>
    <w:pitch w:val="default"/>
    <w:sig w:usb0="800002BF" w:usb1="004F7CFA"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7EADB7"/>
    <w:multiLevelType w:val="multilevel"/>
    <w:tmpl w:val="AB7EADB7"/>
    <w:lvl w:ilvl="0" w:tentative="0">
      <w:start w:val="1"/>
      <w:numFmt w:val="bullet"/>
      <w:lvlText w:val=""/>
      <w:lvlJc w:val="left"/>
      <w:pPr>
        <w:ind w:left="420" w:hanging="420"/>
      </w:pPr>
      <w:rPr>
        <w:rFonts w:ascii="Wingdings" w:hAnsi="Wingdings"/>
      </w:rPr>
    </w:lvl>
    <w:lvl w:ilvl="1" w:tentative="0">
      <w:start w:val="1"/>
      <w:numFmt w:val="bullet"/>
      <w:lvlText w:val=""/>
      <w:lvlJc w:val="left"/>
      <w:pPr>
        <w:ind w:left="840" w:hanging="420"/>
      </w:pPr>
      <w:rPr>
        <w:rFonts w:ascii="Wingdings" w:hAnsi="Wingdings"/>
      </w:rPr>
    </w:lvl>
    <w:lvl w:ilvl="2" w:tentative="0">
      <w:start w:val="1"/>
      <w:numFmt w:val="bullet"/>
      <w:lvlText w:val=""/>
      <w:lvlJc w:val="left"/>
      <w:pPr>
        <w:ind w:left="1260" w:hanging="420"/>
      </w:pPr>
      <w:rPr>
        <w:rFonts w:ascii="Wingdings" w:hAnsi="Wingdings"/>
      </w:rPr>
    </w:lvl>
    <w:lvl w:ilvl="3" w:tentative="0">
      <w:start w:val="1"/>
      <w:numFmt w:val="bullet"/>
      <w:lvlText w:val=""/>
      <w:lvlJc w:val="left"/>
      <w:pPr>
        <w:ind w:left="1680" w:hanging="420"/>
      </w:pPr>
      <w:rPr>
        <w:rFonts w:ascii="Wingdings" w:hAnsi="Wingdings"/>
      </w:rPr>
    </w:lvl>
    <w:lvl w:ilvl="4" w:tentative="0">
      <w:start w:val="1"/>
      <w:numFmt w:val="bullet"/>
      <w:lvlText w:val=""/>
      <w:lvlJc w:val="left"/>
      <w:pPr>
        <w:ind w:left="2100" w:hanging="420"/>
      </w:pPr>
      <w:rPr>
        <w:rFonts w:ascii="Wingdings" w:hAnsi="Wingdings"/>
      </w:rPr>
    </w:lvl>
    <w:lvl w:ilvl="5" w:tentative="0">
      <w:start w:val="1"/>
      <w:numFmt w:val="bullet"/>
      <w:lvlText w:val=""/>
      <w:lvlJc w:val="left"/>
      <w:pPr>
        <w:ind w:left="2520" w:hanging="420"/>
      </w:pPr>
      <w:rPr>
        <w:rFonts w:ascii="Wingdings" w:hAnsi="Wingdings"/>
      </w:rPr>
    </w:lvl>
    <w:lvl w:ilvl="6" w:tentative="0">
      <w:start w:val="1"/>
      <w:numFmt w:val="bullet"/>
      <w:lvlText w:val=""/>
      <w:lvlJc w:val="left"/>
      <w:pPr>
        <w:ind w:left="2940" w:hanging="420"/>
      </w:pPr>
      <w:rPr>
        <w:rFonts w:ascii="Wingdings" w:hAnsi="Wingdings"/>
      </w:rPr>
    </w:lvl>
    <w:lvl w:ilvl="7" w:tentative="0">
      <w:start w:val="1"/>
      <w:numFmt w:val="bullet"/>
      <w:lvlText w:val=""/>
      <w:lvlJc w:val="left"/>
      <w:pPr>
        <w:ind w:left="3360" w:hanging="420"/>
      </w:pPr>
      <w:rPr>
        <w:rFonts w:ascii="Wingdings" w:hAnsi="Wingdings"/>
      </w:rPr>
    </w:lvl>
    <w:lvl w:ilvl="8" w:tentative="0">
      <w:start w:val="1"/>
      <w:numFmt w:val="bullet"/>
      <w:lvlText w:val=""/>
      <w:lvlJc w:val="left"/>
      <w:pPr>
        <w:ind w:left="3780" w:hanging="420"/>
      </w:pPr>
      <w:rPr>
        <w:rFonts w:ascii="Wingdings" w:hAnsi="Wingdings"/>
      </w:rPr>
    </w:lvl>
  </w:abstractNum>
  <w:abstractNum w:abstractNumId="1">
    <w:nsid w:val="D6FF5A7A"/>
    <w:multiLevelType w:val="multilevel"/>
    <w:tmpl w:val="D6FF5A7A"/>
    <w:lvl w:ilvl="0" w:tentative="0">
      <w:start w:val="1"/>
      <w:numFmt w:val="bullet"/>
      <w:lvlText w:val=""/>
      <w:lvlJc w:val="left"/>
      <w:pPr>
        <w:ind w:left="420" w:hanging="420"/>
      </w:pPr>
      <w:rPr>
        <w:rFonts w:ascii="Wingdings" w:hAnsi="Wingdings"/>
      </w:rPr>
    </w:lvl>
    <w:lvl w:ilvl="1" w:tentative="0">
      <w:start w:val="1"/>
      <w:numFmt w:val="bullet"/>
      <w:lvlText w:val=""/>
      <w:lvlJc w:val="left"/>
      <w:pPr>
        <w:ind w:left="840" w:hanging="420"/>
      </w:pPr>
      <w:rPr>
        <w:rFonts w:ascii="Wingdings" w:hAnsi="Wingdings"/>
      </w:rPr>
    </w:lvl>
    <w:lvl w:ilvl="2" w:tentative="0">
      <w:start w:val="1"/>
      <w:numFmt w:val="bullet"/>
      <w:lvlText w:val=""/>
      <w:lvlJc w:val="left"/>
      <w:pPr>
        <w:ind w:left="1260" w:hanging="420"/>
      </w:pPr>
      <w:rPr>
        <w:rFonts w:ascii="Wingdings" w:hAnsi="Wingdings"/>
      </w:rPr>
    </w:lvl>
    <w:lvl w:ilvl="3" w:tentative="0">
      <w:start w:val="1"/>
      <w:numFmt w:val="bullet"/>
      <w:lvlText w:val=""/>
      <w:lvlJc w:val="left"/>
      <w:pPr>
        <w:ind w:left="1680" w:hanging="420"/>
      </w:pPr>
      <w:rPr>
        <w:rFonts w:ascii="Wingdings" w:hAnsi="Wingdings"/>
      </w:rPr>
    </w:lvl>
    <w:lvl w:ilvl="4" w:tentative="0">
      <w:start w:val="1"/>
      <w:numFmt w:val="bullet"/>
      <w:lvlText w:val=""/>
      <w:lvlJc w:val="left"/>
      <w:pPr>
        <w:ind w:left="2100" w:hanging="420"/>
      </w:pPr>
      <w:rPr>
        <w:rFonts w:ascii="Wingdings" w:hAnsi="Wingdings"/>
      </w:rPr>
    </w:lvl>
    <w:lvl w:ilvl="5" w:tentative="0">
      <w:start w:val="1"/>
      <w:numFmt w:val="bullet"/>
      <w:lvlText w:val=""/>
      <w:lvlJc w:val="left"/>
      <w:pPr>
        <w:ind w:left="2520" w:hanging="420"/>
      </w:pPr>
      <w:rPr>
        <w:rFonts w:ascii="Wingdings" w:hAnsi="Wingdings"/>
      </w:rPr>
    </w:lvl>
    <w:lvl w:ilvl="6" w:tentative="0">
      <w:start w:val="1"/>
      <w:numFmt w:val="bullet"/>
      <w:lvlText w:val=""/>
      <w:lvlJc w:val="left"/>
      <w:pPr>
        <w:ind w:left="2940" w:hanging="420"/>
      </w:pPr>
      <w:rPr>
        <w:rFonts w:ascii="Wingdings" w:hAnsi="Wingdings"/>
      </w:rPr>
    </w:lvl>
    <w:lvl w:ilvl="7" w:tentative="0">
      <w:start w:val="1"/>
      <w:numFmt w:val="bullet"/>
      <w:lvlText w:val=""/>
      <w:lvlJc w:val="left"/>
      <w:pPr>
        <w:ind w:left="3360" w:hanging="420"/>
      </w:pPr>
      <w:rPr>
        <w:rFonts w:ascii="Wingdings" w:hAnsi="Wingdings"/>
      </w:rPr>
    </w:lvl>
    <w:lvl w:ilvl="8" w:tentative="0">
      <w:start w:val="1"/>
      <w:numFmt w:val="bullet"/>
      <w:lvlText w:val=""/>
      <w:lvlJc w:val="left"/>
      <w:pPr>
        <w:ind w:left="3780" w:hanging="420"/>
      </w:pPr>
      <w:rPr>
        <w:rFonts w:ascii="Wingdings" w:hAnsi="Wingdings"/>
      </w:rPr>
    </w:lvl>
  </w:abstractNum>
  <w:abstractNum w:abstractNumId="2">
    <w:nsid w:val="F7859D4D"/>
    <w:multiLevelType w:val="multilevel"/>
    <w:tmpl w:val="F7859D4D"/>
    <w:lvl w:ilvl="0" w:tentative="0">
      <w:start w:val="1"/>
      <w:numFmt w:val="bullet"/>
      <w:lvlText w:val=""/>
      <w:lvlJc w:val="left"/>
      <w:pPr>
        <w:ind w:left="420" w:hanging="420"/>
      </w:pPr>
      <w:rPr>
        <w:rFonts w:ascii="Wingdings" w:hAnsi="Wingdings"/>
      </w:rPr>
    </w:lvl>
    <w:lvl w:ilvl="1" w:tentative="0">
      <w:start w:val="1"/>
      <w:numFmt w:val="bullet"/>
      <w:lvlText w:val=""/>
      <w:lvlJc w:val="left"/>
      <w:pPr>
        <w:ind w:left="840" w:hanging="420"/>
      </w:pPr>
      <w:rPr>
        <w:rFonts w:ascii="Wingdings" w:hAnsi="Wingdings"/>
      </w:rPr>
    </w:lvl>
    <w:lvl w:ilvl="2" w:tentative="0">
      <w:start w:val="1"/>
      <w:numFmt w:val="bullet"/>
      <w:lvlText w:val=""/>
      <w:lvlJc w:val="left"/>
      <w:pPr>
        <w:ind w:left="1260" w:hanging="420"/>
      </w:pPr>
      <w:rPr>
        <w:rFonts w:ascii="Wingdings" w:hAnsi="Wingdings"/>
      </w:rPr>
    </w:lvl>
    <w:lvl w:ilvl="3" w:tentative="0">
      <w:start w:val="1"/>
      <w:numFmt w:val="bullet"/>
      <w:lvlText w:val=""/>
      <w:lvlJc w:val="left"/>
      <w:pPr>
        <w:ind w:left="1680" w:hanging="420"/>
      </w:pPr>
      <w:rPr>
        <w:rFonts w:ascii="Wingdings" w:hAnsi="Wingdings"/>
      </w:rPr>
    </w:lvl>
    <w:lvl w:ilvl="4" w:tentative="0">
      <w:start w:val="1"/>
      <w:numFmt w:val="bullet"/>
      <w:lvlText w:val=""/>
      <w:lvlJc w:val="left"/>
      <w:pPr>
        <w:ind w:left="2100" w:hanging="420"/>
      </w:pPr>
      <w:rPr>
        <w:rFonts w:ascii="Wingdings" w:hAnsi="Wingdings"/>
      </w:rPr>
    </w:lvl>
    <w:lvl w:ilvl="5" w:tentative="0">
      <w:start w:val="1"/>
      <w:numFmt w:val="bullet"/>
      <w:lvlText w:val=""/>
      <w:lvlJc w:val="left"/>
      <w:pPr>
        <w:ind w:left="2520" w:hanging="420"/>
      </w:pPr>
      <w:rPr>
        <w:rFonts w:ascii="Wingdings" w:hAnsi="Wingdings"/>
      </w:rPr>
    </w:lvl>
    <w:lvl w:ilvl="6" w:tentative="0">
      <w:start w:val="1"/>
      <w:numFmt w:val="bullet"/>
      <w:lvlText w:val=""/>
      <w:lvlJc w:val="left"/>
      <w:pPr>
        <w:ind w:left="2940" w:hanging="420"/>
      </w:pPr>
      <w:rPr>
        <w:rFonts w:ascii="Wingdings" w:hAnsi="Wingdings"/>
      </w:rPr>
    </w:lvl>
    <w:lvl w:ilvl="7" w:tentative="0">
      <w:start w:val="1"/>
      <w:numFmt w:val="bullet"/>
      <w:lvlText w:val=""/>
      <w:lvlJc w:val="left"/>
      <w:pPr>
        <w:ind w:left="3360" w:hanging="420"/>
      </w:pPr>
      <w:rPr>
        <w:rFonts w:ascii="Wingdings" w:hAnsi="Wingdings"/>
      </w:rPr>
    </w:lvl>
    <w:lvl w:ilvl="8" w:tentative="0">
      <w:start w:val="1"/>
      <w:numFmt w:val="bullet"/>
      <w:lvlText w:val=""/>
      <w:lvlJc w:val="left"/>
      <w:pPr>
        <w:ind w:left="3780" w:hanging="420"/>
      </w:pPr>
      <w:rPr>
        <w:rFonts w:ascii="Wingdings" w:hAnsi="Wingdings"/>
      </w:rPr>
    </w:lvl>
  </w:abstractNum>
  <w:abstractNum w:abstractNumId="3">
    <w:nsid w:val="77FDA55D"/>
    <w:multiLevelType w:val="multilevel"/>
    <w:tmpl w:val="77FDA55D"/>
    <w:lvl w:ilvl="0" w:tentative="0">
      <w:start w:val="1"/>
      <w:numFmt w:val="bullet"/>
      <w:lvlText w:val=""/>
      <w:lvlJc w:val="left"/>
      <w:pPr>
        <w:ind w:left="420" w:hanging="420"/>
      </w:pPr>
      <w:rPr>
        <w:rFonts w:ascii="Wingdings" w:hAnsi="Wingdings"/>
      </w:rPr>
    </w:lvl>
    <w:lvl w:ilvl="1" w:tentative="0">
      <w:start w:val="1"/>
      <w:numFmt w:val="bullet"/>
      <w:lvlText w:val=""/>
      <w:lvlJc w:val="left"/>
      <w:pPr>
        <w:ind w:left="840" w:hanging="420"/>
      </w:pPr>
      <w:rPr>
        <w:rFonts w:ascii="Wingdings" w:hAnsi="Wingdings"/>
      </w:rPr>
    </w:lvl>
    <w:lvl w:ilvl="2" w:tentative="0">
      <w:start w:val="1"/>
      <w:numFmt w:val="bullet"/>
      <w:lvlText w:val=""/>
      <w:lvlJc w:val="left"/>
      <w:pPr>
        <w:ind w:left="1260" w:hanging="420"/>
      </w:pPr>
      <w:rPr>
        <w:rFonts w:ascii="Wingdings" w:hAnsi="Wingdings"/>
      </w:rPr>
    </w:lvl>
    <w:lvl w:ilvl="3" w:tentative="0">
      <w:start w:val="1"/>
      <w:numFmt w:val="bullet"/>
      <w:lvlText w:val=""/>
      <w:lvlJc w:val="left"/>
      <w:pPr>
        <w:ind w:left="1680" w:hanging="420"/>
      </w:pPr>
      <w:rPr>
        <w:rFonts w:ascii="Wingdings" w:hAnsi="Wingdings"/>
      </w:rPr>
    </w:lvl>
    <w:lvl w:ilvl="4" w:tentative="0">
      <w:start w:val="1"/>
      <w:numFmt w:val="bullet"/>
      <w:lvlText w:val=""/>
      <w:lvlJc w:val="left"/>
      <w:pPr>
        <w:ind w:left="2100" w:hanging="420"/>
      </w:pPr>
      <w:rPr>
        <w:rFonts w:ascii="Wingdings" w:hAnsi="Wingdings"/>
      </w:rPr>
    </w:lvl>
    <w:lvl w:ilvl="5" w:tentative="0">
      <w:start w:val="1"/>
      <w:numFmt w:val="bullet"/>
      <w:lvlText w:val=""/>
      <w:lvlJc w:val="left"/>
      <w:pPr>
        <w:ind w:left="2520" w:hanging="420"/>
      </w:pPr>
      <w:rPr>
        <w:rFonts w:ascii="Wingdings" w:hAnsi="Wingdings"/>
      </w:rPr>
    </w:lvl>
    <w:lvl w:ilvl="6" w:tentative="0">
      <w:start w:val="1"/>
      <w:numFmt w:val="bullet"/>
      <w:lvlText w:val=""/>
      <w:lvlJc w:val="left"/>
      <w:pPr>
        <w:ind w:left="2940" w:hanging="420"/>
      </w:pPr>
      <w:rPr>
        <w:rFonts w:ascii="Wingdings" w:hAnsi="Wingdings"/>
      </w:rPr>
    </w:lvl>
    <w:lvl w:ilvl="7" w:tentative="0">
      <w:start w:val="1"/>
      <w:numFmt w:val="bullet"/>
      <w:lvlText w:val=""/>
      <w:lvlJc w:val="left"/>
      <w:pPr>
        <w:ind w:left="3360" w:hanging="420"/>
      </w:pPr>
      <w:rPr>
        <w:rFonts w:ascii="Wingdings" w:hAnsi="Wingdings"/>
      </w:rPr>
    </w:lvl>
    <w:lvl w:ilvl="8" w:tentative="0">
      <w:start w:val="1"/>
      <w:numFmt w:val="bullet"/>
      <w:lvlText w:val=""/>
      <w:lvlJc w:val="left"/>
      <w:pPr>
        <w:ind w:left="3780" w:hanging="420"/>
      </w:pPr>
      <w:rPr>
        <w:rFonts w:ascii="Wingdings" w:hAnsi="Wingdings"/>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compat>
    <w:useFELayout/>
    <w:splitPgBreakAndParaMark/>
    <w:compatSetting w:name="compatibilityMode" w:uri="http://schemas.microsoft.com/office/word" w:val="12"/>
  </w:compat>
  <w:rsids>
    <w:rsidRoot w:val="00000000"/>
    <w:rsid w:val="7EDFAD0F"/>
    <w:rsid w:val="7FFFB8E5"/>
    <w:rsid w:val="DFFA2F40"/>
    <w:rsid w:val="FB1BCBD5"/>
    <w:rsid w:val="FDFEDC6E"/>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Unicode MS" w:hAnsi="Arial Unicode MS" w:eastAsia="MicrosoftYaHei" w:cs="Arial Unicode MS"/>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Arial Unicode MS" w:hAnsi="Arial Unicode MS" w:eastAsia="MicrosoftYaHei" w:cs="Arial Unicode MS"/>
      <w:sz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石墨文档正文"/>
    <w:qFormat/>
    <w:uiPriority w:val="0"/>
    <w:rPr>
      <w:rFonts w:ascii="Arial Unicode MS" w:hAnsi="Arial Unicode MS" w:eastAsia="MicrosoftYaHei" w:cs="Arial Unicode MS"/>
      <w:sz w:val="22"/>
      <w:szCs w:val="22"/>
    </w:rPr>
  </w:style>
  <w:style w:type="paragraph" w:customStyle="1" w:styleId="5">
    <w:name w:val="石墨文档标题"/>
    <w:next w:val="4"/>
    <w:unhideWhenUsed/>
    <w:qFormat/>
    <w:uiPriority w:val="9"/>
    <w:pPr>
      <w:spacing w:before="260" w:after="260"/>
      <w:outlineLvl w:val="0"/>
    </w:pPr>
    <w:rPr>
      <w:rFonts w:ascii="Arial Unicode MS" w:hAnsi="Arial Unicode MS" w:eastAsia="MicrosoftYaHei" w:cs="Arial Unicode MS"/>
      <w:b/>
      <w:bCs/>
      <w:sz w:val="40"/>
      <w:szCs w:val="40"/>
    </w:rPr>
  </w:style>
  <w:style w:type="paragraph" w:customStyle="1" w:styleId="6">
    <w:name w:val="石墨文档副标题"/>
    <w:qFormat/>
    <w:uiPriority w:val="0"/>
    <w:pPr>
      <w:spacing w:before="260" w:after="260"/>
    </w:pPr>
    <w:rPr>
      <w:rFonts w:ascii="Arial Unicode MS" w:hAnsi="Arial Unicode MS" w:eastAsia="MicrosoftYaHei" w:cs="Arial Unicode MS"/>
      <w:color w:val="888888"/>
      <w:sz w:val="36"/>
      <w:szCs w:val="36"/>
    </w:rPr>
  </w:style>
  <w:style w:type="paragraph" w:customStyle="1" w:styleId="7">
    <w:name w:val="石墨文档标题 1"/>
    <w:next w:val="4"/>
    <w:unhideWhenUsed/>
    <w:qFormat/>
    <w:uiPriority w:val="9"/>
    <w:pPr>
      <w:spacing w:before="260" w:after="260"/>
      <w:outlineLvl w:val="0"/>
    </w:pPr>
    <w:rPr>
      <w:rFonts w:ascii="Arial Unicode MS" w:hAnsi="Arial Unicode MS" w:eastAsia="MicrosoftYaHei" w:cs="Arial Unicode MS"/>
      <w:b/>
      <w:bCs/>
      <w:sz w:val="32"/>
      <w:szCs w:val="32"/>
    </w:rPr>
  </w:style>
  <w:style w:type="paragraph" w:customStyle="1" w:styleId="8">
    <w:name w:val="石墨文档标题 2"/>
    <w:next w:val="4"/>
    <w:unhideWhenUsed/>
    <w:qFormat/>
    <w:uiPriority w:val="9"/>
    <w:pPr>
      <w:spacing w:before="260" w:after="260"/>
      <w:outlineLvl w:val="1"/>
    </w:pPr>
    <w:rPr>
      <w:rFonts w:ascii="Arial Unicode MS" w:hAnsi="Arial Unicode MS" w:eastAsia="MicrosoftYaHei" w:cs="Arial Unicode MS"/>
      <w:b/>
      <w:bCs/>
      <w:sz w:val="28"/>
      <w:szCs w:val="28"/>
    </w:rPr>
  </w:style>
  <w:style w:type="paragraph" w:customStyle="1" w:styleId="9">
    <w:name w:val="石墨文档标题 3"/>
    <w:next w:val="4"/>
    <w:unhideWhenUsed/>
    <w:qFormat/>
    <w:uiPriority w:val="9"/>
    <w:pPr>
      <w:spacing w:before="260" w:after="260"/>
      <w:outlineLvl w:val="2"/>
    </w:pPr>
    <w:rPr>
      <w:rFonts w:ascii="Arial Unicode MS" w:hAnsi="Arial Unicode MS" w:eastAsia="MicrosoftYaHei" w:cs="Arial Unicode MS"/>
      <w:b/>
      <w:bCs/>
      <w:sz w:val="26"/>
      <w:szCs w:val="26"/>
    </w:rPr>
  </w:style>
  <w:style w:type="paragraph" w:customStyle="1" w:styleId="10">
    <w:name w:val="石墨文档标题 4"/>
    <w:next w:val="4"/>
    <w:unhideWhenUsed/>
    <w:qFormat/>
    <w:uiPriority w:val="9"/>
    <w:pPr>
      <w:spacing w:before="260" w:after="260"/>
      <w:outlineLvl w:val="3"/>
    </w:pPr>
    <w:rPr>
      <w:rFonts w:ascii="Arial Unicode MS" w:hAnsi="Arial Unicode MS" w:eastAsia="MicrosoftYaHei" w:cs="Arial Unicode MS"/>
      <w:b/>
      <w:bCs/>
      <w:sz w:val="24"/>
      <w:szCs w:val="24"/>
    </w:rPr>
  </w:style>
  <w:style w:type="paragraph" w:customStyle="1" w:styleId="11">
    <w:name w:val="石墨文档引用"/>
    <w:qFormat/>
    <w:uiPriority w:val="0"/>
    <w:pPr>
      <w:pBdr>
        <w:left w:val="single" w:color="F0F0F0" w:sz="30" w:space="10"/>
      </w:pBdr>
    </w:pPr>
    <w:rPr>
      <w:rFonts w:ascii="Arial Unicode MS" w:hAnsi="Arial Unicode MS" w:eastAsia="MicrosoftYaHei" w:cs="Arial Unicode MS"/>
      <w:color w:val="ADADAD"/>
      <w:sz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 WWO_base_provider_20221031101348-1857be321c</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2023-02-15T18:46:00Z</dcterms:created>
  <dc:creator> </dc:creator>
  <dcterms:modified xsi:type="dcterms:W3CDTF">2023-02-16T08:01:43Z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ies>
</file>