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F2" w:rsidRDefault="00BF32F2" w:rsidP="00BF32F2">
      <w:pPr>
        <w:rPr>
          <w:rFonts w:ascii="黑体" w:eastAsia="黑体" w:hAnsi="DotumChe" w:hint="eastAsia"/>
          <w:bCs/>
          <w:sz w:val="32"/>
          <w:szCs w:val="32"/>
        </w:rPr>
      </w:pPr>
      <w:r>
        <w:rPr>
          <w:rFonts w:ascii="黑体" w:eastAsia="黑体" w:hAnsi="DotumChe" w:hint="eastAsia"/>
          <w:bCs/>
          <w:sz w:val="32"/>
          <w:szCs w:val="32"/>
        </w:rPr>
        <w:t>附件1</w:t>
      </w:r>
    </w:p>
    <w:p w:rsidR="00BF32F2" w:rsidRDefault="00BF32F2" w:rsidP="00BF32F2">
      <w:pPr>
        <w:adjustRightInd w:val="0"/>
        <w:snapToGrid w:val="0"/>
        <w:rPr>
          <w:rFonts w:ascii="黑体" w:eastAsia="黑体" w:hAnsi="DotumChe" w:hint="eastAsia"/>
          <w:bCs/>
          <w:sz w:val="32"/>
          <w:szCs w:val="32"/>
        </w:rPr>
      </w:pPr>
    </w:p>
    <w:p w:rsidR="00BF32F2" w:rsidRDefault="00BF32F2" w:rsidP="00BF32F2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DotumChe" w:hint="eastAsia"/>
          <w:bCs/>
          <w:sz w:val="44"/>
          <w:szCs w:val="44"/>
        </w:rPr>
      </w:pPr>
      <w:r>
        <w:rPr>
          <w:rFonts w:ascii="方正小标宋简体" w:eastAsia="方正小标宋简体" w:hAnsi="DotumChe" w:hint="eastAsia"/>
          <w:bCs/>
          <w:sz w:val="44"/>
          <w:szCs w:val="44"/>
        </w:rPr>
        <w:t>杭州师范大学第二十届学生思想政治理论</w:t>
      </w:r>
      <w:proofErr w:type="gramStart"/>
      <w:r>
        <w:rPr>
          <w:rFonts w:ascii="方正小标宋简体" w:eastAsia="方正小标宋简体" w:hAnsi="DotumChe" w:hint="eastAsia"/>
          <w:bCs/>
          <w:sz w:val="44"/>
          <w:szCs w:val="44"/>
        </w:rPr>
        <w:t>课优秀</w:t>
      </w:r>
      <w:proofErr w:type="gramEnd"/>
      <w:r>
        <w:rPr>
          <w:rFonts w:ascii="方正小标宋简体" w:eastAsia="方正小标宋简体" w:hAnsi="DotumChe" w:hint="eastAsia"/>
          <w:bCs/>
          <w:sz w:val="44"/>
          <w:szCs w:val="44"/>
        </w:rPr>
        <w:t>论文竞赛参考选题指南</w:t>
      </w:r>
    </w:p>
    <w:p w:rsidR="00BF32F2" w:rsidRDefault="00BF32F2" w:rsidP="00BF32F2">
      <w:pPr>
        <w:spacing w:line="440" w:lineRule="exact"/>
        <w:jc w:val="center"/>
        <w:rPr>
          <w:rFonts w:ascii="黑体" w:eastAsia="黑体" w:hAnsi="DotumChe" w:hint="eastAsia"/>
          <w:b/>
          <w:bCs/>
          <w:sz w:val="32"/>
          <w:szCs w:val="32"/>
        </w:rPr>
      </w:pP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1.习近平新时代中国特色社会主义思想的科学内涵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2.习近平总书记以人民为中心思想研究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3.习近平总书记人类命运共同体思想研究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4.习近平总书记国家安全观研究</w:t>
      </w:r>
      <w:bookmarkStart w:id="0" w:name="_GoBack"/>
      <w:bookmarkEnd w:id="0"/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5.习近平总书记青年思想研究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6.习近平总书记新时代文化思想研究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7.习近平总书记新时代生态文明思想研究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8.习近平总书记师德师风建设思想研究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9.习近平总书记爱国主义思想研究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10.习近平新时代中国特色社会主义思想宣传路径研究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11.习近平总书记语言艺术研究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12.习近平总书记外交思想研究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13.习近平总书记“两山理论”研究</w:t>
      </w:r>
    </w:p>
    <w:p w:rsidR="00BF32F2" w:rsidRPr="001A03A7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 w:rsidRPr="001A03A7">
        <w:rPr>
          <w:rFonts w:ascii="仿宋" w:eastAsia="仿宋" w:hAnsi="仿宋" w:hint="eastAsia"/>
          <w:bCs/>
          <w:sz w:val="30"/>
          <w:szCs w:val="30"/>
        </w:rPr>
        <w:t>14.习近平总书记关于大力弘扬“红船精神”的重要论述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15.新时代中国乡村振兴战略研究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16.新时代大学生如何树立文化自信研究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17.新时代大学生社会责任感培养研究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18.新时代大学生民族精神教育研究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19.新时代大学生理想信念教育研究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lastRenderedPageBreak/>
        <w:t>20.新时代高校思政工作的新机遇新挑战新特点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21.论新时代大学生的初心和使命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22.新时代我们如何学习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23.新时代背景</w:t>
      </w:r>
      <w:proofErr w:type="gramStart"/>
      <w:r>
        <w:rPr>
          <w:rFonts w:ascii="仿宋" w:eastAsia="仿宋" w:hAnsi="仿宋" w:hint="eastAsia"/>
          <w:bCs/>
          <w:sz w:val="30"/>
          <w:szCs w:val="30"/>
        </w:rPr>
        <w:t>下思政教育</w:t>
      </w:r>
      <w:proofErr w:type="gramEnd"/>
      <w:r>
        <w:rPr>
          <w:rFonts w:ascii="仿宋" w:eastAsia="仿宋" w:hAnsi="仿宋" w:hint="eastAsia"/>
          <w:bCs/>
          <w:sz w:val="30"/>
          <w:szCs w:val="30"/>
        </w:rPr>
        <w:t>与工匠精神的融合研究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24.新时代浙江省农村居民获得感调研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25.新时代大学生社会主义核心价值观培育研究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26.新时代大学生的获得感、幸福感研究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27.大学生研读习近平新时代中国特色社会主义思想积极性调研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28.新时代背景</w:t>
      </w:r>
      <w:proofErr w:type="gramStart"/>
      <w:r>
        <w:rPr>
          <w:rFonts w:ascii="仿宋" w:eastAsia="仿宋" w:hAnsi="仿宋" w:hint="eastAsia"/>
          <w:bCs/>
          <w:sz w:val="30"/>
          <w:szCs w:val="30"/>
        </w:rPr>
        <w:t>下大学</w:t>
      </w:r>
      <w:proofErr w:type="gramEnd"/>
      <w:r>
        <w:rPr>
          <w:rFonts w:ascii="仿宋" w:eastAsia="仿宋" w:hAnsi="仿宋" w:hint="eastAsia"/>
          <w:bCs/>
          <w:sz w:val="30"/>
          <w:szCs w:val="30"/>
        </w:rPr>
        <w:t>人文精神与和谐校园建设机制研究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29.新时代大学生消费行为的调查研究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30.在杭高校大学生十九大精神学习情况调查分析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31.大学生学习十九大精神状况的调研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32.十九大精神与马克思主义理论学习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33.十九大精神学习情况对大学生群体影响的调查与研究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34.十九大后两岸关系展望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35.改革开放四十年历史经验研究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36.改革开放四十年杭州城市发展研究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37.改革开放四十年党的建设研究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38.我看改革开放40周年之家乡巨变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39.我看改革开放40周年之中国巨变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40.我看改革开放40周年之中国外交巨变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41.我看改革开放40周年之世界巨变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42.改革开放四十年的集体记忆研究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lastRenderedPageBreak/>
        <w:t>43.马克思主义无神论思想体系研究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44.《共产党宣言》与马克思主义生命力研究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45.家风家训培育研究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46.红色文化传承与发展研究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47.美丽中国建设之××版本研究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48.从环保风暴看地方政府治理能力建设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49.从环保风暴看生态文明之制度建设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 xml:space="preserve">50.从环保风暴看生态文明之法制建设 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 xml:space="preserve">51.精准扶贫之鱼、渔问题 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52.家乡特色×××提升工程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53.红船精神研究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54.乡村振兴战略与“我的家乡梦”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55.浙江美丽乡村的考察与体悟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56.从本土红色资源中</w:t>
      </w:r>
      <w:proofErr w:type="gramStart"/>
      <w:r>
        <w:rPr>
          <w:rFonts w:ascii="仿宋" w:eastAsia="仿宋" w:hAnsi="仿宋" w:hint="eastAsia"/>
          <w:bCs/>
          <w:sz w:val="30"/>
          <w:szCs w:val="30"/>
        </w:rPr>
        <w:t>凝练浙江</w:t>
      </w:r>
      <w:proofErr w:type="gramEnd"/>
      <w:r>
        <w:rPr>
          <w:rFonts w:ascii="仿宋" w:eastAsia="仿宋" w:hAnsi="仿宋" w:hint="eastAsia"/>
          <w:bCs/>
          <w:sz w:val="30"/>
          <w:szCs w:val="30"/>
        </w:rPr>
        <w:t>精神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57.中华民族的伟大复兴与高校学生自我成长的关系探讨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58.以“一带一路”建设为契机，推进杭州城市国际化实现进程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59.和谐社区建设典型案例调查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60.</w:t>
      </w:r>
      <w:proofErr w:type="gramStart"/>
      <w:r>
        <w:rPr>
          <w:rFonts w:ascii="仿宋" w:eastAsia="仿宋" w:hAnsi="仿宋" w:hint="eastAsia"/>
          <w:bCs/>
          <w:sz w:val="30"/>
          <w:szCs w:val="30"/>
        </w:rPr>
        <w:t>某撤村</w:t>
      </w:r>
      <w:proofErr w:type="gramEnd"/>
      <w:r>
        <w:rPr>
          <w:rFonts w:ascii="仿宋" w:eastAsia="仿宋" w:hAnsi="仿宋" w:hint="eastAsia"/>
          <w:bCs/>
          <w:sz w:val="30"/>
          <w:szCs w:val="30"/>
        </w:rPr>
        <w:t>建居社区的城市基层党建研究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61.xx乡镇(村)美丽乡村建设的调查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62.共建共治共享社会治理的样本研究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63.某（社区）公共文化服务建设状况调查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64.乡村旅游可持续发展研究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65.提高法治素养的机制研究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lastRenderedPageBreak/>
        <w:t>66.社会主义核心价值观与中华优秀传统文化的辩证关系研究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67.推进社会公德、职业道德、家庭美德、个人品德建设研究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68.杭州市“最多跑一次”治理改革研究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69.从“最多跑一次"看杭州统筹推进政府职能深化改革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70.高校“最多跑一次”改革调研——以杭州师范大学为例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71.独生子女父母养老问题研究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72.地方文化多样性和中华文化认同的关系研究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73.文化礼堂建设情况调研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74.浙江剿灭劣V类水的调查分析——以某某为例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75.高校反邪教警示教育工作现状与思考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76.网络环境下反邪教警示教育工作研究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77.新时期马克思主义在青年学生中传播的新特点和新经验研究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78.高校学生党建工作新思路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79.高校创业环境与大学生就业率相关分析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80.高校大学生文化自信的现状及其对策研究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81.当代大学生群体思想特点与规律变化研究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82.高校学生党员队伍建设研究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83.在杭高校外国留学生学习现状调研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 xml:space="preserve">84.大学校园营造浓厚读书氛围研究 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85.大学生对新时代“美好生活需要”认识的调查研究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86.</w:t>
      </w:r>
      <w:proofErr w:type="gramStart"/>
      <w:r>
        <w:rPr>
          <w:rFonts w:ascii="仿宋" w:eastAsia="仿宋" w:hAnsi="仿宋" w:hint="eastAsia"/>
          <w:bCs/>
          <w:sz w:val="30"/>
          <w:szCs w:val="30"/>
        </w:rPr>
        <w:t>网上正</w:t>
      </w:r>
      <w:proofErr w:type="gramEnd"/>
      <w:r>
        <w:rPr>
          <w:rFonts w:ascii="仿宋" w:eastAsia="仿宋" w:hAnsi="仿宋" w:hint="eastAsia"/>
          <w:bCs/>
          <w:sz w:val="30"/>
          <w:szCs w:val="30"/>
        </w:rPr>
        <w:t>能量传播激励机制研究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lastRenderedPageBreak/>
        <w:t>87.工匠精神、劳模精神与企业家精神的关系研究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88.人工智能等新技术发展对大学生就业影响研究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89.大学生网络安全问题认知研究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90.“中国梦”教育融入大学生思想政治教育的意义与路径探析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 xml:space="preserve">91.坚定“四个自信” 凝聚青年力量 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92.网络传播对高校《形势与政策》课教学的双重影响及对策研究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93.美丽中国与大学生生态价值观研究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94.大学生维度的高校</w:t>
      </w:r>
      <w:proofErr w:type="gramStart"/>
      <w:r>
        <w:rPr>
          <w:rFonts w:ascii="仿宋" w:eastAsia="仿宋" w:hAnsi="仿宋" w:hint="eastAsia"/>
          <w:bCs/>
          <w:sz w:val="30"/>
          <w:szCs w:val="30"/>
        </w:rPr>
        <w:t>思政课创新</w:t>
      </w:r>
      <w:proofErr w:type="gramEnd"/>
      <w:r>
        <w:rPr>
          <w:rFonts w:ascii="仿宋" w:eastAsia="仿宋" w:hAnsi="仿宋" w:hint="eastAsia"/>
          <w:bCs/>
          <w:sz w:val="30"/>
          <w:szCs w:val="30"/>
        </w:rPr>
        <w:t>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95.在杭高校少数民族学生思想政治状况调研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96.大学生网络生活状况及特点规律研究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97.大学生最喜爱的习近平总书记的一句话调查研究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98.大学生创新创业现状调查——以某某大学为例</w:t>
      </w:r>
    </w:p>
    <w:p w:rsid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99.大学生志愿活动调查</w:t>
      </w:r>
    </w:p>
    <w:p w:rsidR="00961AC5" w:rsidRPr="00BF32F2" w:rsidRDefault="00BF32F2" w:rsidP="00BF32F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100.大学生就业难调查</w:t>
      </w:r>
    </w:p>
    <w:sectPr w:rsidR="00961AC5" w:rsidRPr="00BF3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453" w:rsidRDefault="00AF2453" w:rsidP="00BF32F2">
      <w:r>
        <w:separator/>
      </w:r>
    </w:p>
  </w:endnote>
  <w:endnote w:type="continuationSeparator" w:id="0">
    <w:p w:rsidR="00AF2453" w:rsidRDefault="00AF2453" w:rsidP="00BF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453" w:rsidRDefault="00AF2453" w:rsidP="00BF32F2">
      <w:r>
        <w:separator/>
      </w:r>
    </w:p>
  </w:footnote>
  <w:footnote w:type="continuationSeparator" w:id="0">
    <w:p w:rsidR="00AF2453" w:rsidRDefault="00AF2453" w:rsidP="00BF3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6B"/>
    <w:rsid w:val="00961AC5"/>
    <w:rsid w:val="00AF2453"/>
    <w:rsid w:val="00BF32F2"/>
    <w:rsid w:val="00F7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32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32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32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32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32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32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305</Words>
  <Characters>1739</Characters>
  <Application>Microsoft Office Word</Application>
  <DocSecurity>0</DocSecurity>
  <Lines>14</Lines>
  <Paragraphs>4</Paragraphs>
  <ScaleCrop>false</ScaleCrop>
  <Company>Microsoft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a001</dc:creator>
  <cp:keywords/>
  <dc:description/>
  <cp:lastModifiedBy>a001</cp:lastModifiedBy>
  <cp:revision>2</cp:revision>
  <dcterms:created xsi:type="dcterms:W3CDTF">2018-03-04T02:51:00Z</dcterms:created>
  <dcterms:modified xsi:type="dcterms:W3CDTF">2018-03-04T02:53:00Z</dcterms:modified>
</cp:coreProperties>
</file>